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6E20E" w14:textId="77777777" w:rsidR="00420C75" w:rsidRPr="00D10681" w:rsidRDefault="00420C75" w:rsidP="00420C75">
      <w:pPr>
        <w:spacing w:before="80" w:after="80" w:line="276" w:lineRule="auto"/>
        <w:jc w:val="center"/>
        <w:rPr>
          <w:rFonts w:eastAsia="Calibri"/>
          <w:b/>
          <w:bCs/>
          <w:color w:val="000000"/>
          <w:spacing w:val="8"/>
          <w:kern w:val="16"/>
          <w:sz w:val="24"/>
          <w:szCs w:val="24"/>
        </w:rPr>
      </w:pPr>
      <w:r w:rsidRPr="00D10681">
        <w:rPr>
          <w:rFonts w:eastAsia="Calibri"/>
          <w:b/>
          <w:bCs/>
          <w:color w:val="000000"/>
          <w:spacing w:val="8"/>
          <w:kern w:val="16"/>
          <w:sz w:val="24"/>
          <w:szCs w:val="24"/>
        </w:rPr>
        <w:t>ESTUDO TÉCNICO PRELIMINAR</w:t>
      </w:r>
    </w:p>
    <w:p w14:paraId="23AB1C83" w14:textId="77777777" w:rsidR="00420C75" w:rsidRPr="00BB4B67" w:rsidRDefault="00420C75" w:rsidP="00420C75">
      <w:pPr>
        <w:tabs>
          <w:tab w:val="left" w:pos="142"/>
        </w:tabs>
        <w:jc w:val="both"/>
        <w:rPr>
          <w:rFonts w:eastAsia="Arial"/>
          <w:b/>
          <w:sz w:val="24"/>
          <w:szCs w:val="24"/>
        </w:rPr>
      </w:pPr>
      <w:r w:rsidRPr="00BB4B67">
        <w:rPr>
          <w:rFonts w:eastAsia="Arial"/>
          <w:b/>
          <w:sz w:val="24"/>
          <w:szCs w:val="24"/>
        </w:rPr>
        <w:t>Informações Básicas</w:t>
      </w:r>
    </w:p>
    <w:p w14:paraId="767196DE" w14:textId="77777777" w:rsidR="00420C75" w:rsidRPr="00BB4B67" w:rsidRDefault="00420C75" w:rsidP="00420C75">
      <w:pPr>
        <w:spacing w:before="100" w:beforeAutospacing="1" w:after="100" w:afterAutospacing="1"/>
        <w:jc w:val="both"/>
        <w:rPr>
          <w:rFonts w:eastAsia="Arial"/>
          <w:sz w:val="24"/>
          <w:szCs w:val="24"/>
        </w:rPr>
      </w:pPr>
      <w:r w:rsidRPr="00BB4B67">
        <w:rPr>
          <w:rFonts w:eastAsia="Arial"/>
          <w:sz w:val="24"/>
          <w:szCs w:val="24"/>
        </w:rPr>
        <w:t xml:space="preserve">Trata-se de </w:t>
      </w:r>
      <w:r w:rsidRPr="00BB4B67">
        <w:rPr>
          <w:rFonts w:eastAsia="Calibri"/>
          <w:b/>
          <w:bCs/>
          <w:sz w:val="24"/>
          <w:szCs w:val="24"/>
        </w:rPr>
        <w:t xml:space="preserve">Aquisição de Rolo Compactador Vibratório, novo de fábrica, zero hora, zero km, com recursos provenientes do </w:t>
      </w:r>
      <w:r>
        <w:rPr>
          <w:rFonts w:eastAsia="Calibri"/>
          <w:b/>
          <w:bCs/>
          <w:sz w:val="24"/>
          <w:szCs w:val="24"/>
        </w:rPr>
        <w:t>CONVÊNIO DE SAÍDA Nº 1231000445/2024- SEAPA, visando atender o</w:t>
      </w:r>
      <w:r w:rsidRPr="00BB4B67">
        <w:rPr>
          <w:rFonts w:eastAsia="Calibri"/>
          <w:b/>
          <w:bCs/>
          <w:sz w:val="24"/>
          <w:szCs w:val="24"/>
        </w:rPr>
        <w:t xml:space="preserve"> </w:t>
      </w:r>
      <w:r>
        <w:rPr>
          <w:rFonts w:eastAsia="Calibri"/>
          <w:b/>
          <w:bCs/>
          <w:sz w:val="24"/>
          <w:szCs w:val="24"/>
        </w:rPr>
        <w:t>Serviço de Agropecuária e</w:t>
      </w:r>
      <w:r w:rsidRPr="00D36854">
        <w:rPr>
          <w:rFonts w:eastAsia="Calibri"/>
          <w:b/>
          <w:bCs/>
          <w:sz w:val="24"/>
          <w:szCs w:val="24"/>
        </w:rPr>
        <w:t xml:space="preserve"> Meio Ambiente</w:t>
      </w:r>
      <w:r w:rsidRPr="00BB4B67">
        <w:rPr>
          <w:rFonts w:eastAsia="Calibri"/>
          <w:b/>
          <w:bCs/>
          <w:sz w:val="24"/>
          <w:szCs w:val="24"/>
        </w:rPr>
        <w:t xml:space="preserve"> do município de Desterro do Melo/MG,</w:t>
      </w:r>
      <w:r w:rsidRPr="00BB4B67">
        <w:rPr>
          <w:rFonts w:eastAsia="Arial"/>
          <w:b/>
          <w:bCs/>
          <w:sz w:val="24"/>
          <w:szCs w:val="24"/>
        </w:rPr>
        <w:t xml:space="preserve"> </w:t>
      </w:r>
      <w:r w:rsidRPr="00BB4B67">
        <w:rPr>
          <w:rFonts w:eastAsia="Arial"/>
          <w:sz w:val="24"/>
          <w:szCs w:val="24"/>
        </w:rPr>
        <w:t>cujo objeto é de natureza comum.</w:t>
      </w:r>
    </w:p>
    <w:p w14:paraId="7EB5B536" w14:textId="77777777" w:rsidR="00420C75" w:rsidRPr="00BB4B67" w:rsidRDefault="00420C75" w:rsidP="00420C75">
      <w:pPr>
        <w:tabs>
          <w:tab w:val="left" w:pos="142"/>
        </w:tabs>
        <w:jc w:val="both"/>
        <w:rPr>
          <w:rFonts w:eastAsia="Arial"/>
          <w:b/>
          <w:sz w:val="24"/>
          <w:szCs w:val="24"/>
        </w:rPr>
      </w:pPr>
      <w:r w:rsidRPr="00BB4B67">
        <w:rPr>
          <w:rFonts w:eastAsia="Arial"/>
          <w:b/>
          <w:sz w:val="24"/>
          <w:szCs w:val="24"/>
        </w:rPr>
        <w:t>1. Introdução</w:t>
      </w:r>
    </w:p>
    <w:p w14:paraId="1BF5CE7B" w14:textId="77777777" w:rsidR="00420C75" w:rsidRPr="00BB4B67" w:rsidRDefault="00420C75" w:rsidP="00420C75">
      <w:pPr>
        <w:tabs>
          <w:tab w:val="left" w:pos="142"/>
        </w:tabs>
        <w:spacing w:before="120"/>
        <w:jc w:val="both"/>
        <w:rPr>
          <w:rFonts w:eastAsia="Arial"/>
          <w:sz w:val="24"/>
          <w:szCs w:val="24"/>
        </w:rPr>
      </w:pPr>
      <w:r w:rsidRPr="00BB4B67">
        <w:rPr>
          <w:rFonts w:eastAsia="Arial"/>
          <w:sz w:val="24"/>
          <w:szCs w:val="24"/>
        </w:rPr>
        <w:t xml:space="preserve">O Estudo Técnico Preliminar tem por objetivo identificar e analisar os cenários para o atendimento da demanda que consta no Documento de Formalização de Demanda, bem como demonstrar a viabilidade técnica e econômica das soluções identificadas, fornecendo as informações necessárias para subsidiar o respectivo processo de contratação. </w:t>
      </w:r>
    </w:p>
    <w:p w14:paraId="3FFF13E2" w14:textId="77777777" w:rsidR="00420C75" w:rsidRPr="00BB4B67" w:rsidRDefault="00420C75" w:rsidP="00420C75">
      <w:pPr>
        <w:tabs>
          <w:tab w:val="left" w:pos="142"/>
        </w:tabs>
        <w:spacing w:before="120"/>
        <w:jc w:val="both"/>
        <w:rPr>
          <w:rFonts w:eastAsia="Arial"/>
          <w:sz w:val="24"/>
          <w:szCs w:val="24"/>
        </w:rPr>
      </w:pPr>
      <w:r w:rsidRPr="00BB4B67">
        <w:rPr>
          <w:rFonts w:eastAsia="Arial"/>
          <w:sz w:val="24"/>
          <w:szCs w:val="24"/>
        </w:rPr>
        <w:t>O objetivo principal é estudar detalhadamente a necessidade de identificar no mercado a melhor solução para supri-la, em observância às normas vigentes e aos princípios que regem a Administração Pública, em especial os que tratam o art.37 da CF/88.</w:t>
      </w:r>
    </w:p>
    <w:p w14:paraId="37AA9EB7" w14:textId="77777777" w:rsidR="00420C75" w:rsidRPr="00BB4B67" w:rsidRDefault="00420C75" w:rsidP="00420C75">
      <w:pPr>
        <w:tabs>
          <w:tab w:val="left" w:pos="142"/>
        </w:tabs>
        <w:spacing w:before="120"/>
        <w:jc w:val="both"/>
        <w:rPr>
          <w:rFonts w:eastAsia="Arial"/>
          <w:b/>
          <w:sz w:val="24"/>
          <w:szCs w:val="24"/>
        </w:rPr>
      </w:pPr>
      <w:r w:rsidRPr="00BB4B67">
        <w:rPr>
          <w:rFonts w:eastAsia="Arial"/>
          <w:b/>
          <w:sz w:val="24"/>
          <w:szCs w:val="24"/>
        </w:rPr>
        <w:t>2. Objeto</w:t>
      </w:r>
    </w:p>
    <w:p w14:paraId="2797B59D" w14:textId="77777777" w:rsidR="00420C75" w:rsidRPr="00BB4B67" w:rsidRDefault="00420C75" w:rsidP="00420C75">
      <w:pPr>
        <w:tabs>
          <w:tab w:val="left" w:pos="142"/>
        </w:tabs>
        <w:spacing w:before="120"/>
        <w:jc w:val="both"/>
        <w:rPr>
          <w:rFonts w:eastAsia="Arial"/>
          <w:sz w:val="24"/>
          <w:szCs w:val="24"/>
        </w:rPr>
      </w:pPr>
      <w:r w:rsidRPr="00BB4B67">
        <w:rPr>
          <w:rFonts w:eastAsia="Arial"/>
          <w:sz w:val="24"/>
          <w:szCs w:val="24"/>
        </w:rPr>
        <w:t>Elaboração de Estudo Técnico Preliminar – ETP, visando aferir a viabilidade técnica e econômica com base nas informações constantes no Documento de Formalização de Demanda.</w:t>
      </w:r>
    </w:p>
    <w:p w14:paraId="021F076E" w14:textId="77777777" w:rsidR="00420C75" w:rsidRPr="00BB4B67" w:rsidRDefault="00420C75" w:rsidP="00420C75">
      <w:pPr>
        <w:pStyle w:val="PargrafodaLista"/>
        <w:tabs>
          <w:tab w:val="left" w:pos="262"/>
        </w:tabs>
        <w:spacing w:before="120"/>
        <w:ind w:left="0"/>
        <w:jc w:val="both"/>
        <w:rPr>
          <w:rFonts w:eastAsia="Arial"/>
          <w:b/>
          <w:sz w:val="24"/>
          <w:szCs w:val="24"/>
        </w:rPr>
      </w:pPr>
      <w:r w:rsidRPr="00BB4B67">
        <w:rPr>
          <w:rFonts w:eastAsia="Arial"/>
          <w:b/>
          <w:sz w:val="24"/>
          <w:szCs w:val="24"/>
        </w:rPr>
        <w:t>2.1 CLASIFICAÇÃO DE SERVIÇO COMUM:</w:t>
      </w:r>
    </w:p>
    <w:p w14:paraId="7B6CADB2" w14:textId="77777777" w:rsidR="00420C75" w:rsidRPr="00BB4B67" w:rsidRDefault="00420C75" w:rsidP="00420C75">
      <w:pPr>
        <w:spacing w:before="120"/>
        <w:ind w:left="2"/>
        <w:jc w:val="both"/>
        <w:rPr>
          <w:rFonts w:eastAsia="Arial"/>
          <w:sz w:val="24"/>
          <w:szCs w:val="24"/>
        </w:rPr>
      </w:pPr>
      <w:r w:rsidRPr="00BB4B67">
        <w:rPr>
          <w:rFonts w:eastAsia="Arial"/>
          <w:sz w:val="24"/>
          <w:szCs w:val="24"/>
        </w:rPr>
        <w:t>O objeto se classifica como bem comum, nos termos do art. 6º da lei 14.133/2021.</w:t>
      </w:r>
    </w:p>
    <w:p w14:paraId="1350825A" w14:textId="77777777" w:rsidR="00420C75" w:rsidRPr="00BB4B67" w:rsidRDefault="00420C75" w:rsidP="00420C75">
      <w:pPr>
        <w:spacing w:before="120"/>
        <w:ind w:left="3402"/>
        <w:jc w:val="both"/>
        <w:rPr>
          <w:rFonts w:eastAsia="Arial"/>
          <w:i/>
          <w:sz w:val="24"/>
          <w:szCs w:val="24"/>
        </w:rPr>
      </w:pPr>
      <w:r w:rsidRPr="00BB4B67">
        <w:rPr>
          <w:rFonts w:eastAsia="Arial"/>
          <w:i/>
          <w:sz w:val="24"/>
          <w:szCs w:val="24"/>
        </w:rPr>
        <w:t>Art. 6º Para os fins desta Lei consideram-se:</w:t>
      </w:r>
    </w:p>
    <w:p w14:paraId="12A5647B" w14:textId="77777777" w:rsidR="00420C75" w:rsidRPr="00BB4B67" w:rsidRDefault="00420C75" w:rsidP="00420C75">
      <w:pPr>
        <w:spacing w:before="120"/>
        <w:ind w:left="3402"/>
        <w:jc w:val="both"/>
        <w:rPr>
          <w:rFonts w:eastAsia="Arial"/>
          <w:i/>
          <w:sz w:val="24"/>
          <w:szCs w:val="24"/>
        </w:rPr>
      </w:pPr>
      <w:r w:rsidRPr="00BB4B67">
        <w:rPr>
          <w:rFonts w:eastAsia="Arial"/>
          <w:i/>
          <w:sz w:val="24"/>
          <w:szCs w:val="24"/>
        </w:rPr>
        <w:t>(...)</w:t>
      </w:r>
    </w:p>
    <w:p w14:paraId="6E0C757C" w14:textId="77777777" w:rsidR="00420C75" w:rsidRDefault="00420C75" w:rsidP="00420C75">
      <w:pPr>
        <w:spacing w:before="120"/>
        <w:ind w:left="3402"/>
        <w:jc w:val="both"/>
        <w:rPr>
          <w:rFonts w:eastAsia="Arial"/>
          <w:i/>
          <w:sz w:val="24"/>
          <w:szCs w:val="24"/>
        </w:rPr>
      </w:pPr>
      <w:r w:rsidRPr="00BB4B67">
        <w:rPr>
          <w:rFonts w:eastAsia="Arial"/>
          <w:i/>
          <w:sz w:val="24"/>
          <w:szCs w:val="24"/>
        </w:rPr>
        <w:t>XIII - bens e serviços comuns: aqueles cujos padrões de desempenho e qualidade podem ser objetivamente definidos pelo edital, por meio de especificações usuais de mercado;</w:t>
      </w:r>
    </w:p>
    <w:p w14:paraId="6F03F5BA" w14:textId="77777777" w:rsidR="00420C75" w:rsidRPr="00C66FF1" w:rsidRDefault="00420C75" w:rsidP="00420C75">
      <w:pPr>
        <w:spacing w:before="120"/>
        <w:ind w:left="2"/>
        <w:jc w:val="both"/>
        <w:rPr>
          <w:rFonts w:eastAsia="Arial"/>
          <w:sz w:val="24"/>
          <w:szCs w:val="24"/>
        </w:rPr>
      </w:pPr>
      <w:r w:rsidRPr="00C66FF1">
        <w:rPr>
          <w:rFonts w:eastAsia="Arial"/>
          <w:sz w:val="24"/>
          <w:szCs w:val="24"/>
        </w:rPr>
        <w:t>O objeto também se enquadra na definição de objeto comum, nos termos do</w:t>
      </w:r>
      <w:r>
        <w:rPr>
          <w:rFonts w:eastAsia="Arial"/>
          <w:sz w:val="24"/>
          <w:szCs w:val="24"/>
        </w:rPr>
        <w:t xml:space="preserve"> art. 30 do Anexo único do </w:t>
      </w:r>
      <w:r w:rsidRPr="00C66FF1">
        <w:rPr>
          <w:rFonts w:eastAsia="Arial"/>
          <w:sz w:val="24"/>
          <w:szCs w:val="24"/>
        </w:rPr>
        <w:t>Decreto</w:t>
      </w:r>
      <w:r>
        <w:rPr>
          <w:rFonts w:eastAsia="Arial"/>
          <w:sz w:val="24"/>
          <w:szCs w:val="24"/>
        </w:rPr>
        <w:t xml:space="preserve"> Municipal 009/2024</w:t>
      </w:r>
      <w:r w:rsidRPr="00C66FF1">
        <w:rPr>
          <w:rFonts w:eastAsia="Arial"/>
          <w:sz w:val="24"/>
          <w:szCs w:val="24"/>
        </w:rPr>
        <w:t>:</w:t>
      </w:r>
    </w:p>
    <w:p w14:paraId="05F6DF21" w14:textId="77777777" w:rsidR="00420C75" w:rsidRPr="00C66FF1" w:rsidRDefault="00420C75" w:rsidP="00420C75">
      <w:pPr>
        <w:spacing w:before="120"/>
        <w:ind w:left="3402"/>
        <w:jc w:val="both"/>
        <w:rPr>
          <w:rFonts w:eastAsia="Arial"/>
          <w:i/>
          <w:sz w:val="24"/>
          <w:szCs w:val="24"/>
        </w:rPr>
      </w:pPr>
      <w:r w:rsidRPr="00C66FF1">
        <w:rPr>
          <w:rFonts w:eastAsia="Arial"/>
          <w:i/>
          <w:sz w:val="24"/>
          <w:szCs w:val="24"/>
        </w:rPr>
        <w:t xml:space="preserve">Art. 30 </w:t>
      </w:r>
      <w:r>
        <w:rPr>
          <w:rFonts w:eastAsia="Arial"/>
          <w:i/>
          <w:sz w:val="24"/>
          <w:szCs w:val="24"/>
        </w:rPr>
        <w:t>(...)</w:t>
      </w:r>
    </w:p>
    <w:p w14:paraId="6ADAA085" w14:textId="77777777" w:rsidR="00420C75" w:rsidRPr="00BB4B67" w:rsidRDefault="00420C75" w:rsidP="00420C75">
      <w:pPr>
        <w:spacing w:before="120"/>
        <w:ind w:left="3402"/>
        <w:jc w:val="both"/>
        <w:rPr>
          <w:rFonts w:eastAsia="Arial"/>
          <w:i/>
          <w:sz w:val="24"/>
          <w:szCs w:val="24"/>
        </w:rPr>
      </w:pPr>
      <w:r w:rsidRPr="00C66FF1">
        <w:rPr>
          <w:rFonts w:eastAsia="Arial"/>
          <w:i/>
          <w:sz w:val="24"/>
          <w:szCs w:val="24"/>
        </w:rPr>
        <w:t>§1º Considera-se bem e serviço comum aqueles cujos padrões de desempenho e qualidade atendam restritamente as características técnicas e funcionais da necessidade essencial do bem ou serviço a ser adquirido.</w:t>
      </w:r>
    </w:p>
    <w:p w14:paraId="604CFC9C" w14:textId="77777777" w:rsidR="00420C75" w:rsidRPr="00BB4B67" w:rsidRDefault="00420C75" w:rsidP="00420C75">
      <w:pPr>
        <w:tabs>
          <w:tab w:val="left" w:pos="142"/>
        </w:tabs>
        <w:spacing w:before="120"/>
        <w:jc w:val="both"/>
        <w:rPr>
          <w:rFonts w:eastAsia="Arial"/>
          <w:sz w:val="24"/>
          <w:szCs w:val="24"/>
        </w:rPr>
      </w:pPr>
    </w:p>
    <w:p w14:paraId="0483D4E7" w14:textId="77777777" w:rsidR="00420C75" w:rsidRPr="00C45B59" w:rsidRDefault="00420C75" w:rsidP="00420C75">
      <w:pPr>
        <w:tabs>
          <w:tab w:val="left" w:pos="142"/>
        </w:tabs>
        <w:spacing w:before="120"/>
        <w:jc w:val="both"/>
        <w:rPr>
          <w:rFonts w:eastAsia="Arial"/>
          <w:b/>
          <w:sz w:val="24"/>
          <w:szCs w:val="24"/>
        </w:rPr>
      </w:pPr>
      <w:r w:rsidRPr="00C45B59">
        <w:rPr>
          <w:rFonts w:eastAsia="Arial"/>
          <w:b/>
          <w:sz w:val="24"/>
          <w:szCs w:val="24"/>
        </w:rPr>
        <w:t>3. DESCRIÇÃO DA NECESSIDADE E RESULTADOS PRETENDIDOS</w:t>
      </w:r>
    </w:p>
    <w:p w14:paraId="508B486E" w14:textId="77777777" w:rsidR="00420C75" w:rsidRPr="00BB4B67" w:rsidRDefault="00420C75" w:rsidP="00420C75">
      <w:pPr>
        <w:tabs>
          <w:tab w:val="left" w:pos="142"/>
        </w:tabs>
        <w:spacing w:before="120"/>
        <w:jc w:val="both"/>
        <w:rPr>
          <w:rFonts w:eastAsia="Arial"/>
          <w:sz w:val="24"/>
          <w:szCs w:val="24"/>
        </w:rPr>
      </w:pPr>
      <w:r w:rsidRPr="00BB4B67">
        <w:rPr>
          <w:rFonts w:eastAsia="Arial"/>
          <w:sz w:val="24"/>
          <w:szCs w:val="24"/>
        </w:rPr>
        <w:t>A finalidade precípua desta compra é Aquisição de Rolo Compactador Vibratório, novo de fábrica, zero hora, zero km</w:t>
      </w:r>
      <w:r>
        <w:rPr>
          <w:rFonts w:eastAsia="Arial"/>
          <w:sz w:val="24"/>
          <w:szCs w:val="24"/>
        </w:rPr>
        <w:t xml:space="preserve">, com recursos provenientes do </w:t>
      </w:r>
      <w:r w:rsidRPr="00BB4B67">
        <w:rPr>
          <w:rFonts w:eastAsia="Arial"/>
          <w:sz w:val="24"/>
          <w:szCs w:val="24"/>
        </w:rPr>
        <w:t>CONVÊNIO DE SAÍDA Nº 1231000445</w:t>
      </w:r>
      <w:r>
        <w:rPr>
          <w:rFonts w:eastAsia="Arial"/>
          <w:sz w:val="24"/>
          <w:szCs w:val="24"/>
        </w:rPr>
        <w:t xml:space="preserve">/2024- SEAPA, visando atender o </w:t>
      </w:r>
      <w:r w:rsidRPr="00A84369">
        <w:rPr>
          <w:sz w:val="24"/>
          <w:szCs w:val="24"/>
        </w:rPr>
        <w:t>Serviço de Agropecuária e Meio Ambiente</w:t>
      </w:r>
      <w:r w:rsidRPr="00BB4B67">
        <w:rPr>
          <w:rFonts w:eastAsia="Arial"/>
          <w:sz w:val="24"/>
          <w:szCs w:val="24"/>
        </w:rPr>
        <w:t xml:space="preserve"> do município de Desterro do Melo/MG.</w:t>
      </w:r>
    </w:p>
    <w:p w14:paraId="0A668BBD" w14:textId="77777777" w:rsidR="00420C75" w:rsidRPr="00BB4B67" w:rsidRDefault="00420C75" w:rsidP="00420C75">
      <w:pPr>
        <w:tabs>
          <w:tab w:val="left" w:pos="142"/>
        </w:tabs>
        <w:spacing w:before="120"/>
        <w:jc w:val="both"/>
        <w:rPr>
          <w:rFonts w:eastAsia="Arial"/>
          <w:sz w:val="24"/>
          <w:szCs w:val="24"/>
        </w:rPr>
      </w:pPr>
    </w:p>
    <w:p w14:paraId="1B0B9B18" w14:textId="77777777" w:rsidR="00420C75" w:rsidRPr="00BB4B67" w:rsidRDefault="00420C75" w:rsidP="00420C75">
      <w:pPr>
        <w:tabs>
          <w:tab w:val="left" w:pos="142"/>
        </w:tabs>
        <w:spacing w:before="120"/>
        <w:jc w:val="both"/>
        <w:rPr>
          <w:rFonts w:eastAsia="Arial"/>
          <w:sz w:val="24"/>
          <w:szCs w:val="24"/>
        </w:rPr>
      </w:pPr>
    </w:p>
    <w:p w14:paraId="27499B7F" w14:textId="77777777" w:rsidR="00420C75" w:rsidRPr="00BB4B67" w:rsidRDefault="00420C75" w:rsidP="00420C75">
      <w:pPr>
        <w:tabs>
          <w:tab w:val="left" w:pos="142"/>
        </w:tabs>
        <w:spacing w:before="120"/>
        <w:jc w:val="both"/>
        <w:rPr>
          <w:rFonts w:eastAsia="Arial"/>
          <w:sz w:val="24"/>
          <w:szCs w:val="24"/>
        </w:rPr>
      </w:pPr>
      <w:r w:rsidRPr="00BB4B67">
        <w:rPr>
          <w:rFonts w:eastAsia="Arial"/>
          <w:b/>
          <w:bCs/>
          <w:sz w:val="24"/>
          <w:szCs w:val="24"/>
        </w:rPr>
        <w:t>4. DEMONSTRAÇÃO DA PREVISÃO DA CONTRATAÇÃO NO PLANO DE CONTRATAÇÕES ANUAL</w:t>
      </w:r>
      <w:r w:rsidRPr="00BB4B67">
        <w:rPr>
          <w:rFonts w:eastAsia="Arial"/>
          <w:sz w:val="24"/>
          <w:szCs w:val="24"/>
        </w:rPr>
        <w:t xml:space="preserve">: </w:t>
      </w:r>
    </w:p>
    <w:p w14:paraId="4DDF1E51" w14:textId="77777777" w:rsidR="00420C75" w:rsidRPr="00BB4B67" w:rsidRDefault="00420C75" w:rsidP="00420C75">
      <w:pPr>
        <w:tabs>
          <w:tab w:val="left" w:pos="142"/>
        </w:tabs>
        <w:spacing w:before="120"/>
        <w:jc w:val="both"/>
        <w:rPr>
          <w:rFonts w:eastAsia="Arial"/>
          <w:sz w:val="24"/>
          <w:szCs w:val="24"/>
        </w:rPr>
      </w:pPr>
      <w:r w:rsidRPr="00BB4B67">
        <w:rPr>
          <w:rFonts w:eastAsia="Arial"/>
          <w:sz w:val="24"/>
          <w:szCs w:val="24"/>
        </w:rPr>
        <w:t>O Município de Desterro do Melo/MG está em processo de elaboração de seu primeiro Plano Anual de Contratação. Ademais disto, a demanda está devidamente alinhada com a Lei Orçamentária e o planejamento da Secretaria demandante.</w:t>
      </w:r>
    </w:p>
    <w:p w14:paraId="039AF8B3" w14:textId="77777777" w:rsidR="00420C75" w:rsidRPr="00BB4B67" w:rsidRDefault="00420C75" w:rsidP="00420C75">
      <w:pPr>
        <w:tabs>
          <w:tab w:val="left" w:pos="142"/>
        </w:tabs>
        <w:spacing w:before="120"/>
        <w:jc w:val="both"/>
        <w:rPr>
          <w:rFonts w:eastAsia="Arial"/>
          <w:b/>
          <w:sz w:val="24"/>
          <w:szCs w:val="24"/>
        </w:rPr>
      </w:pPr>
      <w:r w:rsidRPr="00BB4B67">
        <w:rPr>
          <w:rFonts w:eastAsia="Arial"/>
          <w:b/>
          <w:sz w:val="24"/>
          <w:szCs w:val="24"/>
        </w:rPr>
        <w:t>5. REQUISITOS DA CONTRATAÇÃO</w:t>
      </w:r>
    </w:p>
    <w:p w14:paraId="6B439463" w14:textId="77777777" w:rsidR="00420C75" w:rsidRPr="00BB4B67" w:rsidRDefault="00420C75" w:rsidP="00420C75">
      <w:pPr>
        <w:tabs>
          <w:tab w:val="left" w:pos="142"/>
        </w:tabs>
        <w:spacing w:before="120"/>
        <w:jc w:val="both"/>
        <w:rPr>
          <w:rFonts w:eastAsia="Arial"/>
          <w:sz w:val="24"/>
          <w:szCs w:val="24"/>
        </w:rPr>
      </w:pPr>
      <w:r w:rsidRPr="00BB4B67">
        <w:rPr>
          <w:rFonts w:eastAsia="Arial"/>
          <w:sz w:val="24"/>
          <w:szCs w:val="24"/>
        </w:rPr>
        <w:t xml:space="preserve">Os requisitos da contratação de uma empresa especializada para o fornecimento de móveis incluem uma série de critérios que devem ser atendidos pela empresa contratada. </w:t>
      </w:r>
    </w:p>
    <w:p w14:paraId="1AA07DFF" w14:textId="77777777" w:rsidR="00420C75" w:rsidRPr="00BB4B67" w:rsidRDefault="00420C75" w:rsidP="00420C75">
      <w:pPr>
        <w:tabs>
          <w:tab w:val="left" w:pos="142"/>
        </w:tabs>
        <w:spacing w:before="120"/>
        <w:jc w:val="both"/>
        <w:rPr>
          <w:rFonts w:eastAsia="Arial"/>
          <w:sz w:val="24"/>
          <w:szCs w:val="24"/>
        </w:rPr>
      </w:pPr>
      <w:r w:rsidRPr="00BB4B67">
        <w:rPr>
          <w:rFonts w:eastAsia="Arial"/>
          <w:b/>
          <w:bCs/>
          <w:sz w:val="24"/>
          <w:szCs w:val="24"/>
        </w:rPr>
        <w:t>Requisitos de Registro e Regularidade:</w:t>
      </w:r>
      <w:r w:rsidRPr="00BB4B67">
        <w:rPr>
          <w:rFonts w:eastAsia="Arial"/>
          <w:sz w:val="24"/>
          <w:szCs w:val="24"/>
        </w:rPr>
        <w:t xml:space="preserve"> É essencial que a empresa esteja devidamente registrada e regularizada perante os órgãos competentes, como a Junta Comercial, Receita Federal, e órgãos reguladores do setor de transporte, garantindo sua idoneidade e conformidade com as leis e regulamentações vigentes através dos seguintes documentos.</w:t>
      </w:r>
    </w:p>
    <w:p w14:paraId="1A0E65FF" w14:textId="77777777" w:rsidR="00420C75" w:rsidRPr="00BB4B67" w:rsidRDefault="00420C75" w:rsidP="00420C75">
      <w:pPr>
        <w:tabs>
          <w:tab w:val="left" w:pos="142"/>
        </w:tabs>
        <w:spacing w:before="120"/>
        <w:jc w:val="both"/>
        <w:rPr>
          <w:rFonts w:eastAsia="Arial"/>
          <w:b/>
          <w:bCs/>
          <w:sz w:val="24"/>
          <w:szCs w:val="24"/>
        </w:rPr>
      </w:pPr>
      <w:r w:rsidRPr="00BB4B67">
        <w:rPr>
          <w:rFonts w:eastAsia="Arial"/>
          <w:b/>
          <w:bCs/>
          <w:sz w:val="24"/>
          <w:szCs w:val="24"/>
        </w:rPr>
        <w:t>DA HABILITAÇÃO JURÍDICA</w:t>
      </w:r>
    </w:p>
    <w:p w14:paraId="356BB09E" w14:textId="77777777" w:rsidR="00420C75" w:rsidRPr="00BB4B67" w:rsidRDefault="00420C75" w:rsidP="00420C75">
      <w:pPr>
        <w:pStyle w:val="PargrafodaLista"/>
        <w:numPr>
          <w:ilvl w:val="0"/>
          <w:numId w:val="13"/>
        </w:numPr>
        <w:tabs>
          <w:tab w:val="left" w:pos="142"/>
        </w:tabs>
        <w:suppressAutoHyphens/>
        <w:spacing w:before="120"/>
        <w:jc w:val="both"/>
        <w:rPr>
          <w:rFonts w:eastAsia="Arial"/>
          <w:sz w:val="24"/>
          <w:szCs w:val="24"/>
        </w:rPr>
      </w:pPr>
      <w:r w:rsidRPr="00BB4B67">
        <w:rPr>
          <w:rFonts w:eastAsia="Arial"/>
          <w:sz w:val="24"/>
          <w:szCs w:val="24"/>
        </w:rPr>
        <w:t>Registro Comercial, no caso de empresa individual, com o “Objeto Social” enquadrado com objeto do (s) item (s) em que a empresa estará disputando. A empresa que apresentar Registro Comercial com o "Objeto Social" que não abrange o objeto que ela estará disputando, será considerada INABILITADA;</w:t>
      </w:r>
    </w:p>
    <w:p w14:paraId="7F637416" w14:textId="77777777" w:rsidR="00420C75" w:rsidRPr="00BB4B67" w:rsidRDefault="00420C75" w:rsidP="00420C75">
      <w:pPr>
        <w:pStyle w:val="PargrafodaLista"/>
        <w:numPr>
          <w:ilvl w:val="0"/>
          <w:numId w:val="13"/>
        </w:numPr>
        <w:tabs>
          <w:tab w:val="left" w:pos="142"/>
        </w:tabs>
        <w:suppressAutoHyphens/>
        <w:spacing w:before="120"/>
        <w:jc w:val="both"/>
        <w:rPr>
          <w:rFonts w:eastAsia="Arial"/>
          <w:sz w:val="24"/>
          <w:szCs w:val="24"/>
        </w:rPr>
      </w:pPr>
      <w:r w:rsidRPr="00BB4B67">
        <w:rPr>
          <w:rFonts w:eastAsia="Arial"/>
          <w:sz w:val="24"/>
          <w:szCs w:val="24"/>
        </w:rPr>
        <w:t xml:space="preserve">Ato Constitutivo, Estatuto ou Contrato Social ou sua Consolidação e alterações em vigor, devidamente registrado na Junta Comercial, com o “Objeto Social” enquadrado no objeto </w:t>
      </w:r>
      <w:proofErr w:type="gramStart"/>
      <w:r w:rsidRPr="00BB4B67">
        <w:rPr>
          <w:rFonts w:eastAsia="Arial"/>
          <w:sz w:val="24"/>
          <w:szCs w:val="24"/>
        </w:rPr>
        <w:t>do(</w:t>
      </w:r>
      <w:proofErr w:type="gramEnd"/>
      <w:r w:rsidRPr="00BB4B67">
        <w:rPr>
          <w:rFonts w:eastAsia="Arial"/>
          <w:sz w:val="24"/>
          <w:szCs w:val="24"/>
        </w:rPr>
        <w:t>s) item (s) em que a empresa cadastrou proposta, acompanhado de prova de seu registro ou inscrição e de eleição de seus atuais administradores, em se tratando de sociedades comerciais ou sociedades por ações. A empresa que apresentar Ato Constitutivo, Estatuto ou Contrato Social ou sua consolidação e alterações em vigor com o "Objeto Social" que não abrange o objeto que ela estará disputando, será considerada INABILITADA;</w:t>
      </w:r>
    </w:p>
    <w:p w14:paraId="25697644" w14:textId="77777777" w:rsidR="00420C75" w:rsidRPr="00BB4B67" w:rsidRDefault="00420C75" w:rsidP="00420C75">
      <w:pPr>
        <w:pStyle w:val="PargrafodaLista"/>
        <w:numPr>
          <w:ilvl w:val="0"/>
          <w:numId w:val="13"/>
        </w:numPr>
        <w:tabs>
          <w:tab w:val="left" w:pos="142"/>
        </w:tabs>
        <w:suppressAutoHyphens/>
        <w:spacing w:before="120"/>
        <w:jc w:val="both"/>
        <w:rPr>
          <w:rFonts w:eastAsia="Arial"/>
          <w:sz w:val="24"/>
          <w:szCs w:val="24"/>
        </w:rPr>
      </w:pPr>
      <w:r w:rsidRPr="00BB4B67">
        <w:rPr>
          <w:rFonts w:eastAsia="Arial"/>
          <w:sz w:val="24"/>
          <w:szCs w:val="24"/>
        </w:rPr>
        <w:t>Inscrição do Ato Constitutivo, no caso de Sociedades Civis, acompanhada do instrumento de eleição da Diretoria;</w:t>
      </w:r>
    </w:p>
    <w:p w14:paraId="59EAD55C" w14:textId="77777777" w:rsidR="00420C75" w:rsidRPr="00BB4B67" w:rsidRDefault="00420C75" w:rsidP="00420C75">
      <w:pPr>
        <w:pStyle w:val="PargrafodaLista"/>
        <w:numPr>
          <w:ilvl w:val="0"/>
          <w:numId w:val="13"/>
        </w:numPr>
        <w:tabs>
          <w:tab w:val="left" w:pos="142"/>
        </w:tabs>
        <w:suppressAutoHyphens/>
        <w:spacing w:before="120"/>
        <w:jc w:val="both"/>
        <w:rPr>
          <w:rFonts w:eastAsia="Arial"/>
          <w:sz w:val="24"/>
          <w:szCs w:val="24"/>
        </w:rPr>
      </w:pPr>
      <w:r w:rsidRPr="00BB4B67">
        <w:rPr>
          <w:rFonts w:eastAsia="Arial"/>
          <w:sz w:val="24"/>
          <w:szCs w:val="24"/>
        </w:rPr>
        <w:t>Decreto de autorização, em se tratando de empresa ou sociedade estrangeira em funcionamento no País, e ato de registro ou autorização para funcionamento expedido pelo órgão competente, quando a atividade assim o exigir.</w:t>
      </w:r>
    </w:p>
    <w:p w14:paraId="21080F47" w14:textId="77777777" w:rsidR="00420C75" w:rsidRPr="00BB4B67" w:rsidRDefault="00420C75" w:rsidP="00420C75">
      <w:pPr>
        <w:pStyle w:val="PargrafodaLista"/>
        <w:numPr>
          <w:ilvl w:val="0"/>
          <w:numId w:val="13"/>
        </w:numPr>
        <w:tabs>
          <w:tab w:val="left" w:pos="142"/>
        </w:tabs>
        <w:suppressAutoHyphens/>
        <w:spacing w:before="120"/>
        <w:jc w:val="both"/>
        <w:rPr>
          <w:rFonts w:eastAsia="Arial"/>
          <w:sz w:val="24"/>
          <w:szCs w:val="24"/>
        </w:rPr>
      </w:pPr>
      <w:r w:rsidRPr="00BB4B67">
        <w:rPr>
          <w:rFonts w:eastAsia="Arial"/>
          <w:sz w:val="24"/>
          <w:szCs w:val="24"/>
        </w:rPr>
        <w:t>Somente as empresas que alterarem o seu contrato social para enquadramento ou reenquadramento de microempresas para empresas de pequeno porte deverão apresentar a “Declaração de enquadramento ou reenquadramento de microempresa para empresa de pequeno porte” como parte integrante da Certidão Simplificada Junta Comercial, sendo ambas, expedidas pela Junta Comercial da cada estado onde está sediada a empresa, com data compatível ou posterior a data do último arquivamento registrada/informada na própria Certidão da Junta Comercial.</w:t>
      </w:r>
    </w:p>
    <w:p w14:paraId="4D3EDD00" w14:textId="77777777" w:rsidR="00420C75" w:rsidRPr="00BB4B67" w:rsidRDefault="00420C75" w:rsidP="00420C75">
      <w:pPr>
        <w:pStyle w:val="PargrafodaLista"/>
        <w:numPr>
          <w:ilvl w:val="0"/>
          <w:numId w:val="13"/>
        </w:numPr>
        <w:tabs>
          <w:tab w:val="left" w:pos="142"/>
        </w:tabs>
        <w:suppressAutoHyphens/>
        <w:spacing w:before="120"/>
        <w:jc w:val="both"/>
        <w:rPr>
          <w:rFonts w:eastAsia="Arial"/>
          <w:sz w:val="24"/>
          <w:szCs w:val="24"/>
        </w:rPr>
      </w:pPr>
      <w:r w:rsidRPr="00BB4B67">
        <w:rPr>
          <w:rFonts w:eastAsia="Arial"/>
          <w:sz w:val="24"/>
          <w:szCs w:val="24"/>
        </w:rPr>
        <w:t>O representante da empresa (representante legal ou procurador) responsável pela assinatura do Contrato/Ata de Registro de Preços, deverá identificar-se apresentando cópia de documento oficial de identificação que contenha foto.</w:t>
      </w:r>
    </w:p>
    <w:p w14:paraId="7FB12A67" w14:textId="77777777" w:rsidR="00420C75" w:rsidRPr="00BB4B67" w:rsidRDefault="00420C75" w:rsidP="00420C75">
      <w:pPr>
        <w:tabs>
          <w:tab w:val="left" w:pos="142"/>
        </w:tabs>
        <w:spacing w:before="120"/>
        <w:jc w:val="both"/>
        <w:rPr>
          <w:rFonts w:eastAsia="Arial"/>
          <w:sz w:val="24"/>
          <w:szCs w:val="24"/>
        </w:rPr>
      </w:pPr>
    </w:p>
    <w:p w14:paraId="4AB4B6B7" w14:textId="77777777" w:rsidR="00420C75" w:rsidRPr="00BB4B67" w:rsidRDefault="00420C75" w:rsidP="00420C75">
      <w:pPr>
        <w:tabs>
          <w:tab w:val="left" w:pos="142"/>
        </w:tabs>
        <w:spacing w:before="120"/>
        <w:jc w:val="both"/>
        <w:rPr>
          <w:rFonts w:eastAsia="Arial"/>
          <w:b/>
          <w:bCs/>
          <w:sz w:val="24"/>
          <w:szCs w:val="24"/>
        </w:rPr>
      </w:pPr>
      <w:r w:rsidRPr="00BB4B67">
        <w:rPr>
          <w:rFonts w:eastAsia="Arial"/>
          <w:b/>
          <w:bCs/>
          <w:sz w:val="24"/>
          <w:szCs w:val="24"/>
        </w:rPr>
        <w:t>QUALIFICAÇÃO ECONÔMICO-FINANCEIRA</w:t>
      </w:r>
    </w:p>
    <w:p w14:paraId="11D269B8" w14:textId="77777777" w:rsidR="00420C75" w:rsidRPr="00BB4B67" w:rsidRDefault="00420C75" w:rsidP="00420C75">
      <w:pPr>
        <w:tabs>
          <w:tab w:val="left" w:pos="142"/>
        </w:tabs>
        <w:spacing w:before="120"/>
        <w:jc w:val="both"/>
        <w:rPr>
          <w:rFonts w:eastAsia="Arial"/>
          <w:b/>
          <w:bCs/>
          <w:sz w:val="24"/>
          <w:szCs w:val="24"/>
        </w:rPr>
      </w:pPr>
    </w:p>
    <w:p w14:paraId="502E6626" w14:textId="77777777" w:rsidR="00420C75" w:rsidRPr="00BB4B67" w:rsidRDefault="00420C75" w:rsidP="00420C75">
      <w:pPr>
        <w:pStyle w:val="PargrafodaLista"/>
        <w:numPr>
          <w:ilvl w:val="0"/>
          <w:numId w:val="14"/>
        </w:numPr>
        <w:tabs>
          <w:tab w:val="left" w:pos="142"/>
        </w:tabs>
        <w:suppressAutoHyphens/>
        <w:spacing w:before="120"/>
        <w:jc w:val="both"/>
        <w:rPr>
          <w:rFonts w:eastAsia="Arial"/>
          <w:sz w:val="24"/>
          <w:szCs w:val="24"/>
        </w:rPr>
      </w:pPr>
      <w:r w:rsidRPr="00BB4B67">
        <w:rPr>
          <w:rFonts w:eastAsia="Arial"/>
          <w:sz w:val="24"/>
          <w:szCs w:val="24"/>
        </w:rPr>
        <w:lastRenderedPageBreak/>
        <w:t>Certidão Negativa de Falência e Recuperação Judicial, expedida pelos Cartórios Distribuidores competentes da sede da pessoa jurídica, emitida há, no máximo 60 (sessenta) dias, quando outro prazo de validade não estiver expresso no documento.</w:t>
      </w:r>
    </w:p>
    <w:p w14:paraId="1F11A363" w14:textId="77777777" w:rsidR="00420C75" w:rsidRPr="00BB4B67" w:rsidRDefault="00420C75" w:rsidP="00420C75">
      <w:pPr>
        <w:pStyle w:val="PargrafodaLista"/>
        <w:tabs>
          <w:tab w:val="left" w:pos="142"/>
        </w:tabs>
        <w:spacing w:before="120"/>
        <w:jc w:val="both"/>
        <w:rPr>
          <w:rFonts w:eastAsia="Arial"/>
          <w:sz w:val="24"/>
          <w:szCs w:val="24"/>
        </w:rPr>
      </w:pPr>
      <w:r w:rsidRPr="00BB4B67">
        <w:rPr>
          <w:rFonts w:eastAsia="Arial"/>
          <w:sz w:val="24"/>
          <w:szCs w:val="24"/>
        </w:rPr>
        <w:t xml:space="preserve">Caso a certidão de recuperação seja positiva, a licitante deverá comprovar que o plano, seja especial ou não, de recuperação judicial ou extrajudicial foi acolhido ou homologado, respectivamente, nos termos previstos na Lei 11.101, de 2005 - </w:t>
      </w:r>
      <w:proofErr w:type="spellStart"/>
      <w:r w:rsidRPr="00BB4B67">
        <w:rPr>
          <w:rFonts w:eastAsia="Arial"/>
          <w:sz w:val="24"/>
          <w:szCs w:val="24"/>
        </w:rPr>
        <w:t>arts</w:t>
      </w:r>
      <w:proofErr w:type="spellEnd"/>
      <w:r w:rsidRPr="00BB4B67">
        <w:rPr>
          <w:rFonts w:eastAsia="Arial"/>
          <w:sz w:val="24"/>
          <w:szCs w:val="24"/>
        </w:rPr>
        <w:t>. 58, 72 e 165.</w:t>
      </w:r>
    </w:p>
    <w:p w14:paraId="02B5CFCE" w14:textId="77777777" w:rsidR="00420C75" w:rsidRPr="00BB4B67" w:rsidRDefault="00420C75" w:rsidP="00420C75">
      <w:pPr>
        <w:pStyle w:val="PargrafodaLista"/>
        <w:tabs>
          <w:tab w:val="left" w:pos="142"/>
        </w:tabs>
        <w:spacing w:before="120"/>
        <w:jc w:val="both"/>
        <w:rPr>
          <w:rFonts w:eastAsia="Arial"/>
          <w:sz w:val="24"/>
          <w:szCs w:val="24"/>
        </w:rPr>
      </w:pPr>
    </w:p>
    <w:p w14:paraId="13F1C637" w14:textId="77777777" w:rsidR="00420C75" w:rsidRPr="00BB4B67" w:rsidRDefault="00420C75" w:rsidP="00420C75">
      <w:pPr>
        <w:tabs>
          <w:tab w:val="left" w:pos="142"/>
        </w:tabs>
        <w:spacing w:before="120"/>
        <w:jc w:val="both"/>
        <w:rPr>
          <w:rFonts w:eastAsia="Arial"/>
          <w:b/>
          <w:bCs/>
          <w:sz w:val="24"/>
          <w:szCs w:val="24"/>
        </w:rPr>
      </w:pPr>
      <w:r w:rsidRPr="00BB4B67">
        <w:rPr>
          <w:rFonts w:eastAsia="Arial"/>
          <w:b/>
          <w:bCs/>
          <w:sz w:val="24"/>
          <w:szCs w:val="24"/>
        </w:rPr>
        <w:t>REGULARIDADE FISCAL, SOCIAL E TRABALHISTA</w:t>
      </w:r>
    </w:p>
    <w:p w14:paraId="3D4DDE2F" w14:textId="77777777" w:rsidR="00420C75" w:rsidRPr="00BB4B67" w:rsidRDefault="00420C75" w:rsidP="00420C75">
      <w:pPr>
        <w:tabs>
          <w:tab w:val="left" w:pos="142"/>
        </w:tabs>
        <w:spacing w:before="120"/>
        <w:jc w:val="both"/>
        <w:rPr>
          <w:rFonts w:eastAsia="Arial"/>
          <w:b/>
          <w:bCs/>
          <w:sz w:val="24"/>
          <w:szCs w:val="24"/>
        </w:rPr>
      </w:pPr>
    </w:p>
    <w:p w14:paraId="6F519660" w14:textId="77777777" w:rsidR="00420C75" w:rsidRPr="00BB4B67" w:rsidRDefault="00420C75" w:rsidP="00420C75">
      <w:pPr>
        <w:pStyle w:val="PargrafodaLista"/>
        <w:numPr>
          <w:ilvl w:val="0"/>
          <w:numId w:val="14"/>
        </w:numPr>
        <w:tabs>
          <w:tab w:val="left" w:pos="142"/>
        </w:tabs>
        <w:suppressAutoHyphens/>
        <w:spacing w:before="120"/>
        <w:jc w:val="both"/>
        <w:rPr>
          <w:rFonts w:eastAsia="Arial"/>
          <w:sz w:val="24"/>
          <w:szCs w:val="24"/>
        </w:rPr>
      </w:pPr>
      <w:r w:rsidRPr="00BB4B67">
        <w:rPr>
          <w:rFonts w:eastAsia="Arial"/>
          <w:sz w:val="24"/>
          <w:szCs w:val="24"/>
        </w:rPr>
        <w:t>Prova de inscrição no Cadastro de Contribuintes Estadual (com situação ativa) ou Municipal, relativo ao domicílio ou sede da proponente, pertinente ao seu ramo de atividade e compatível com o objeto do certame.</w:t>
      </w:r>
    </w:p>
    <w:p w14:paraId="2802D0E5" w14:textId="77777777" w:rsidR="00420C75" w:rsidRPr="00BB4B67" w:rsidRDefault="00420C75" w:rsidP="00420C75">
      <w:pPr>
        <w:pStyle w:val="PargrafodaLista"/>
        <w:numPr>
          <w:ilvl w:val="0"/>
          <w:numId w:val="14"/>
        </w:numPr>
        <w:tabs>
          <w:tab w:val="left" w:pos="142"/>
        </w:tabs>
        <w:suppressAutoHyphens/>
        <w:spacing w:before="120"/>
        <w:jc w:val="both"/>
        <w:rPr>
          <w:rFonts w:eastAsia="Arial"/>
          <w:sz w:val="24"/>
          <w:szCs w:val="24"/>
        </w:rPr>
      </w:pPr>
      <w:r w:rsidRPr="00BB4B67">
        <w:rPr>
          <w:rFonts w:eastAsia="Arial"/>
          <w:sz w:val="24"/>
          <w:szCs w:val="24"/>
        </w:rPr>
        <w:t>Certidão negativa de Débitos relativos aos Tributos Federais e à Dívida Ativa da União.</w:t>
      </w:r>
    </w:p>
    <w:p w14:paraId="0F14A9F3" w14:textId="77777777" w:rsidR="00420C75" w:rsidRPr="00BB4B67" w:rsidRDefault="00420C75" w:rsidP="00420C75">
      <w:pPr>
        <w:pStyle w:val="PargrafodaLista"/>
        <w:numPr>
          <w:ilvl w:val="0"/>
          <w:numId w:val="14"/>
        </w:numPr>
        <w:tabs>
          <w:tab w:val="left" w:pos="142"/>
        </w:tabs>
        <w:suppressAutoHyphens/>
        <w:spacing w:before="120"/>
        <w:jc w:val="both"/>
        <w:rPr>
          <w:rFonts w:eastAsia="Arial"/>
          <w:sz w:val="24"/>
          <w:szCs w:val="24"/>
        </w:rPr>
      </w:pPr>
      <w:r w:rsidRPr="00BB4B67">
        <w:rPr>
          <w:rFonts w:eastAsia="Arial"/>
          <w:sz w:val="24"/>
          <w:szCs w:val="24"/>
        </w:rPr>
        <w:t>Certidão negativa de débitos com a Fazenda Estadual em que for sediada a empresa;</w:t>
      </w:r>
    </w:p>
    <w:p w14:paraId="26C89111" w14:textId="77777777" w:rsidR="00420C75" w:rsidRPr="00BB4B67" w:rsidRDefault="00420C75" w:rsidP="00420C75">
      <w:pPr>
        <w:pStyle w:val="PargrafodaLista"/>
        <w:numPr>
          <w:ilvl w:val="0"/>
          <w:numId w:val="14"/>
        </w:numPr>
        <w:tabs>
          <w:tab w:val="left" w:pos="142"/>
        </w:tabs>
        <w:suppressAutoHyphens/>
        <w:spacing w:before="120"/>
        <w:jc w:val="both"/>
        <w:rPr>
          <w:rFonts w:eastAsia="Arial"/>
          <w:sz w:val="24"/>
          <w:szCs w:val="24"/>
        </w:rPr>
      </w:pPr>
      <w:r w:rsidRPr="00BB4B67">
        <w:rPr>
          <w:rFonts w:eastAsia="Arial"/>
          <w:sz w:val="24"/>
          <w:szCs w:val="24"/>
        </w:rPr>
        <w:t>Certidão negativa de débito com a Fazenda Municipal, onde for sediada a empresa.</w:t>
      </w:r>
    </w:p>
    <w:p w14:paraId="7771FF15" w14:textId="77777777" w:rsidR="00420C75" w:rsidRPr="00BB4B67" w:rsidRDefault="00420C75" w:rsidP="00420C75">
      <w:pPr>
        <w:pStyle w:val="PargrafodaLista"/>
        <w:numPr>
          <w:ilvl w:val="0"/>
          <w:numId w:val="14"/>
        </w:numPr>
        <w:tabs>
          <w:tab w:val="left" w:pos="142"/>
        </w:tabs>
        <w:suppressAutoHyphens/>
        <w:spacing w:before="120"/>
        <w:jc w:val="both"/>
        <w:rPr>
          <w:rFonts w:eastAsia="Arial"/>
          <w:sz w:val="24"/>
          <w:szCs w:val="24"/>
        </w:rPr>
      </w:pPr>
      <w:r w:rsidRPr="00BB4B67">
        <w:rPr>
          <w:rFonts w:eastAsia="Arial"/>
          <w:sz w:val="24"/>
          <w:szCs w:val="24"/>
        </w:rPr>
        <w:t>Certidão de regularidade - CRF, perante o Fundo de Garantia por Tempo de Serviço - FGTS;</w:t>
      </w:r>
    </w:p>
    <w:p w14:paraId="6B53B486" w14:textId="77777777" w:rsidR="00420C75" w:rsidRPr="00BB4B67" w:rsidRDefault="00420C75" w:rsidP="00420C75">
      <w:pPr>
        <w:tabs>
          <w:tab w:val="left" w:pos="142"/>
        </w:tabs>
        <w:spacing w:before="120"/>
        <w:jc w:val="both"/>
        <w:rPr>
          <w:rFonts w:eastAsia="Arial"/>
          <w:sz w:val="24"/>
          <w:szCs w:val="24"/>
        </w:rPr>
      </w:pPr>
    </w:p>
    <w:p w14:paraId="0541681A" w14:textId="77777777" w:rsidR="00420C75" w:rsidRPr="00BB4B67" w:rsidRDefault="00420C75" w:rsidP="00420C75">
      <w:pPr>
        <w:tabs>
          <w:tab w:val="left" w:pos="142"/>
        </w:tabs>
        <w:spacing w:before="120"/>
        <w:jc w:val="both"/>
        <w:rPr>
          <w:rFonts w:eastAsia="Arial"/>
          <w:b/>
          <w:bCs/>
          <w:sz w:val="24"/>
          <w:szCs w:val="24"/>
        </w:rPr>
      </w:pPr>
      <w:r w:rsidRPr="00BB4B67">
        <w:rPr>
          <w:rFonts w:eastAsia="Arial"/>
          <w:b/>
          <w:bCs/>
          <w:sz w:val="24"/>
          <w:szCs w:val="24"/>
        </w:rPr>
        <w:t>DOCUMENTAÇÃO COMPLEMENTAR:</w:t>
      </w:r>
    </w:p>
    <w:p w14:paraId="394364D1" w14:textId="77777777" w:rsidR="00420C75" w:rsidRPr="00BB4B67" w:rsidRDefault="00420C75" w:rsidP="00420C75">
      <w:pPr>
        <w:tabs>
          <w:tab w:val="left" w:pos="142"/>
        </w:tabs>
        <w:spacing w:before="120"/>
        <w:jc w:val="both"/>
        <w:rPr>
          <w:rFonts w:eastAsia="Arial"/>
          <w:b/>
          <w:bCs/>
          <w:sz w:val="24"/>
          <w:szCs w:val="24"/>
        </w:rPr>
      </w:pPr>
    </w:p>
    <w:p w14:paraId="697F88AE" w14:textId="77777777" w:rsidR="00420C75" w:rsidRDefault="00420C75" w:rsidP="00420C75">
      <w:pPr>
        <w:pStyle w:val="PargrafodaLista"/>
        <w:numPr>
          <w:ilvl w:val="0"/>
          <w:numId w:val="15"/>
        </w:numPr>
        <w:tabs>
          <w:tab w:val="left" w:pos="142"/>
        </w:tabs>
        <w:suppressAutoHyphens/>
        <w:spacing w:before="120"/>
        <w:jc w:val="both"/>
        <w:rPr>
          <w:rFonts w:eastAsia="Arial"/>
          <w:sz w:val="24"/>
          <w:szCs w:val="24"/>
        </w:rPr>
      </w:pPr>
      <w:r w:rsidRPr="00BB4B67">
        <w:rPr>
          <w:rFonts w:eastAsia="Arial"/>
          <w:sz w:val="24"/>
          <w:szCs w:val="24"/>
        </w:rPr>
        <w:t xml:space="preserve">Declaração do licitante de que não possui em seu quadro de pessoal empregado (s) com menos de 18 (dezoito) anos em trabalho noturno, perigoso ou insalubre e de 16 (dezesseis) em qualquer trabalho, salvo na condição de aprendiz, nos termos do inciso XXXIII do art. 7o da Constituição Federal, com identificação do </w:t>
      </w:r>
      <w:proofErr w:type="spellStart"/>
      <w:r w:rsidRPr="00BB4B67">
        <w:rPr>
          <w:rFonts w:eastAsia="Arial"/>
          <w:sz w:val="24"/>
          <w:szCs w:val="24"/>
        </w:rPr>
        <w:t>firmatário</w:t>
      </w:r>
      <w:proofErr w:type="spellEnd"/>
      <w:r w:rsidRPr="00BB4B67">
        <w:rPr>
          <w:rFonts w:eastAsia="Arial"/>
          <w:sz w:val="24"/>
          <w:szCs w:val="24"/>
        </w:rPr>
        <w:t>,</w:t>
      </w:r>
    </w:p>
    <w:p w14:paraId="5CAB647C" w14:textId="77777777" w:rsidR="00420C75" w:rsidRDefault="00420C75" w:rsidP="00420C75">
      <w:pPr>
        <w:pStyle w:val="PargrafodaLista"/>
        <w:tabs>
          <w:tab w:val="left" w:pos="142"/>
        </w:tabs>
        <w:suppressAutoHyphens/>
        <w:spacing w:before="120"/>
        <w:jc w:val="both"/>
        <w:rPr>
          <w:rFonts w:eastAsia="Arial"/>
          <w:color w:val="FF0000"/>
          <w:sz w:val="24"/>
          <w:szCs w:val="24"/>
        </w:rPr>
      </w:pPr>
    </w:p>
    <w:p w14:paraId="363ACAC1" w14:textId="77777777" w:rsidR="00420C75" w:rsidRDefault="00420C75" w:rsidP="00420C75">
      <w:pPr>
        <w:pStyle w:val="PargrafodaLista"/>
        <w:tabs>
          <w:tab w:val="left" w:pos="142"/>
        </w:tabs>
        <w:suppressAutoHyphens/>
        <w:spacing w:before="120"/>
        <w:jc w:val="both"/>
        <w:rPr>
          <w:rFonts w:eastAsia="Arial"/>
          <w:color w:val="FF0000"/>
          <w:sz w:val="24"/>
          <w:szCs w:val="24"/>
        </w:rPr>
      </w:pPr>
    </w:p>
    <w:p w14:paraId="08812290" w14:textId="77777777" w:rsidR="00420C75" w:rsidRDefault="00420C75" w:rsidP="00420C75">
      <w:pPr>
        <w:tabs>
          <w:tab w:val="left" w:pos="142"/>
        </w:tabs>
        <w:spacing w:before="120"/>
        <w:jc w:val="both"/>
        <w:rPr>
          <w:rStyle w:val="fontstyle01"/>
        </w:rPr>
      </w:pPr>
      <w:r w:rsidRPr="00BB4B67">
        <w:rPr>
          <w:rFonts w:eastAsia="Arial"/>
          <w:b/>
          <w:bCs/>
          <w:sz w:val="24"/>
          <w:szCs w:val="24"/>
        </w:rPr>
        <w:t>Requisitos de Regularidade</w:t>
      </w:r>
      <w:r>
        <w:rPr>
          <w:rFonts w:eastAsia="Arial"/>
          <w:b/>
          <w:bCs/>
          <w:sz w:val="24"/>
          <w:szCs w:val="24"/>
        </w:rPr>
        <w:t xml:space="preserve"> junto ao </w:t>
      </w:r>
      <w:r w:rsidRPr="00E1795F">
        <w:rPr>
          <w:rFonts w:eastAsia="Arial"/>
          <w:b/>
          <w:bCs/>
          <w:sz w:val="24"/>
          <w:szCs w:val="24"/>
        </w:rPr>
        <w:t>CONVÊNIO DE SAÍDA Nº 1231000445/2024- SEAPA</w:t>
      </w:r>
      <w:r w:rsidRPr="00BB4B67">
        <w:rPr>
          <w:rFonts w:eastAsia="Arial"/>
          <w:b/>
          <w:bCs/>
          <w:sz w:val="24"/>
          <w:szCs w:val="24"/>
        </w:rPr>
        <w:t>:</w:t>
      </w:r>
      <w:r w:rsidRPr="00BB4B67">
        <w:rPr>
          <w:rFonts w:eastAsia="Arial"/>
          <w:sz w:val="24"/>
          <w:szCs w:val="24"/>
        </w:rPr>
        <w:t xml:space="preserve"> </w:t>
      </w:r>
      <w:r>
        <w:rPr>
          <w:rFonts w:eastAsia="Arial"/>
          <w:sz w:val="24"/>
          <w:szCs w:val="24"/>
        </w:rPr>
        <w:t xml:space="preserve">Em obediência a Cláusula 9ª, </w:t>
      </w:r>
      <w:proofErr w:type="spellStart"/>
      <w:r>
        <w:rPr>
          <w:rFonts w:eastAsia="Arial"/>
          <w:sz w:val="24"/>
          <w:szCs w:val="24"/>
        </w:rPr>
        <w:t>Subcláusula</w:t>
      </w:r>
      <w:proofErr w:type="spellEnd"/>
      <w:r>
        <w:rPr>
          <w:rFonts w:eastAsia="Arial"/>
          <w:sz w:val="24"/>
          <w:szCs w:val="24"/>
        </w:rPr>
        <w:t xml:space="preserve"> 3ª, do Termo do Convênio </w:t>
      </w:r>
      <w:r w:rsidRPr="00184460">
        <w:rPr>
          <w:rFonts w:eastAsia="Arial"/>
          <w:sz w:val="24"/>
          <w:szCs w:val="24"/>
        </w:rPr>
        <w:t>Nº 1231000445/2024- SEAPA</w:t>
      </w:r>
      <w:r>
        <w:rPr>
          <w:rFonts w:eastAsia="Arial"/>
          <w:sz w:val="24"/>
          <w:szCs w:val="24"/>
        </w:rPr>
        <w:t>,</w:t>
      </w:r>
      <w:r w:rsidRPr="00184460">
        <w:rPr>
          <w:rFonts w:eastAsia="Arial"/>
          <w:sz w:val="24"/>
          <w:szCs w:val="24"/>
        </w:rPr>
        <w:t xml:space="preserve"> </w:t>
      </w:r>
      <w:r>
        <w:rPr>
          <w:rFonts w:eastAsia="Arial"/>
          <w:sz w:val="24"/>
          <w:szCs w:val="24"/>
        </w:rPr>
        <w:t xml:space="preserve">é vedado ao Município </w:t>
      </w:r>
      <w:r>
        <w:rPr>
          <w:rStyle w:val="fontstyle01"/>
        </w:rPr>
        <w:t xml:space="preserve">contratar fornecedor ou prestador de serviço que esteja inadimplente com o Estado de Minas Gerais, devendo o Município, antes de solicitar a entrega do bem ou a prestação do serviço, efetuar consulta </w:t>
      </w:r>
      <w:r w:rsidRPr="00D042BC">
        <w:rPr>
          <w:rStyle w:val="fontstyle01"/>
        </w:rPr>
        <w:t>a situação do fornecedor ou prestador de serviço selecionado</w:t>
      </w:r>
      <w:r>
        <w:rPr>
          <w:rStyle w:val="fontstyle01"/>
        </w:rPr>
        <w:t xml:space="preserve"> </w:t>
      </w:r>
      <w:r w:rsidRPr="00D042BC">
        <w:rPr>
          <w:rStyle w:val="fontstyle01"/>
        </w:rPr>
        <w:t>no Cadastro Informativo de Inadimplência em relação à Administração Pública do Estado de</w:t>
      </w:r>
      <w:r>
        <w:rPr>
          <w:rStyle w:val="fontstyle01"/>
        </w:rPr>
        <w:t xml:space="preserve"> </w:t>
      </w:r>
      <w:r w:rsidRPr="00D042BC">
        <w:rPr>
          <w:rStyle w:val="fontstyle01"/>
        </w:rPr>
        <w:t>Minas (Cadin-MG), no Cadastro de Fornecedores Impedidos de Licitar e Contratar com a</w:t>
      </w:r>
      <w:r>
        <w:rPr>
          <w:rStyle w:val="fontstyle01"/>
        </w:rPr>
        <w:t xml:space="preserve"> </w:t>
      </w:r>
      <w:r w:rsidRPr="00D042BC">
        <w:rPr>
          <w:rStyle w:val="fontstyle01"/>
        </w:rPr>
        <w:t>Administração Pública do Poder Executivo Estadual (</w:t>
      </w:r>
      <w:proofErr w:type="spellStart"/>
      <w:r w:rsidRPr="00D042BC">
        <w:rPr>
          <w:rStyle w:val="fontstyle01"/>
        </w:rPr>
        <w:t>Cafimp</w:t>
      </w:r>
      <w:proofErr w:type="spellEnd"/>
      <w:r w:rsidRPr="00D042BC">
        <w:rPr>
          <w:rStyle w:val="fontstyle01"/>
        </w:rPr>
        <w:t>) e perante a Fazenda Pública</w:t>
      </w:r>
      <w:r>
        <w:rPr>
          <w:rStyle w:val="fontstyle01"/>
        </w:rPr>
        <w:t xml:space="preserve"> </w:t>
      </w:r>
      <w:r w:rsidRPr="00D042BC">
        <w:rPr>
          <w:rStyle w:val="fontstyle01"/>
        </w:rPr>
        <w:t>Estadual, nos termos do art. 65 do Decreto nº 48.745/2023</w:t>
      </w:r>
      <w:r>
        <w:rPr>
          <w:rStyle w:val="fontstyle01"/>
        </w:rPr>
        <w:t>.</w:t>
      </w:r>
    </w:p>
    <w:p w14:paraId="5D17969F" w14:textId="77777777" w:rsidR="00420C75" w:rsidRDefault="00420C75" w:rsidP="00420C75">
      <w:pPr>
        <w:tabs>
          <w:tab w:val="left" w:pos="142"/>
        </w:tabs>
        <w:spacing w:before="120"/>
        <w:jc w:val="both"/>
        <w:rPr>
          <w:rFonts w:eastAsia="Arial"/>
          <w:b/>
          <w:bCs/>
          <w:sz w:val="24"/>
          <w:szCs w:val="24"/>
        </w:rPr>
      </w:pPr>
    </w:p>
    <w:p w14:paraId="6CFA4752" w14:textId="77777777" w:rsidR="00420C75" w:rsidRPr="00447D52" w:rsidRDefault="00420C75" w:rsidP="00420C75">
      <w:pPr>
        <w:tabs>
          <w:tab w:val="left" w:pos="142"/>
        </w:tabs>
        <w:spacing w:before="120"/>
        <w:jc w:val="both"/>
        <w:rPr>
          <w:rFonts w:eastAsia="Arial"/>
          <w:b/>
          <w:bCs/>
          <w:sz w:val="24"/>
          <w:szCs w:val="24"/>
        </w:rPr>
      </w:pPr>
      <w:r w:rsidRPr="00447D52">
        <w:rPr>
          <w:rFonts w:eastAsia="Arial"/>
          <w:b/>
          <w:bCs/>
          <w:sz w:val="24"/>
          <w:szCs w:val="24"/>
        </w:rPr>
        <w:t>REGULARIDADE JUNTO AO ESTADO DE MINAS GERAIS</w:t>
      </w:r>
      <w:r>
        <w:rPr>
          <w:rFonts w:eastAsia="Arial"/>
          <w:b/>
          <w:bCs/>
          <w:sz w:val="24"/>
          <w:szCs w:val="24"/>
        </w:rPr>
        <w:t>:</w:t>
      </w:r>
    </w:p>
    <w:p w14:paraId="588F14C4" w14:textId="77777777" w:rsidR="00420C75" w:rsidRPr="00447D52" w:rsidRDefault="00420C75" w:rsidP="00420C75">
      <w:pPr>
        <w:pStyle w:val="PargrafodaLista"/>
        <w:numPr>
          <w:ilvl w:val="0"/>
          <w:numId w:val="15"/>
        </w:numPr>
        <w:tabs>
          <w:tab w:val="left" w:pos="1418"/>
        </w:tabs>
        <w:autoSpaceDE w:val="0"/>
        <w:autoSpaceDN w:val="0"/>
        <w:adjustRightInd w:val="0"/>
        <w:spacing w:after="120"/>
        <w:ind w:left="714" w:right="-198" w:hanging="357"/>
        <w:contextualSpacing w:val="0"/>
        <w:jc w:val="both"/>
        <w:rPr>
          <w:b/>
          <w:bCs/>
          <w:color w:val="000000"/>
          <w:sz w:val="22"/>
          <w:szCs w:val="22"/>
          <w:shd w:val="clear" w:color="auto" w:fill="FFFFFF"/>
        </w:rPr>
      </w:pPr>
      <w:r w:rsidRPr="00447D52">
        <w:rPr>
          <w:sz w:val="22"/>
          <w:szCs w:val="22"/>
        </w:rPr>
        <w:t>Cadastro Informativo de Inadimplência em relação à</w:t>
      </w:r>
      <w:r w:rsidRPr="00447D52">
        <w:rPr>
          <w:sz w:val="22"/>
          <w:szCs w:val="22"/>
        </w:rPr>
        <w:br/>
        <w:t>Administração Pública do Estado de Minas Gerais:</w:t>
      </w:r>
      <w:r w:rsidRPr="00447D52">
        <w:rPr>
          <w:b/>
          <w:bCs/>
          <w:color w:val="000000"/>
          <w:sz w:val="22"/>
          <w:szCs w:val="22"/>
          <w:shd w:val="clear" w:color="auto" w:fill="FFFFFF"/>
        </w:rPr>
        <w:t xml:space="preserve"> </w:t>
      </w:r>
      <w:hyperlink r:id="rId8" w:history="1">
        <w:r w:rsidRPr="00447D52">
          <w:rPr>
            <w:rStyle w:val="Hyperlink"/>
            <w:bCs/>
            <w:sz w:val="22"/>
            <w:szCs w:val="22"/>
            <w:shd w:val="clear" w:color="auto" w:fill="FFFFFF"/>
          </w:rPr>
          <w:t>http://consultapublica.fazenda.mg.gov.br/ConsultaPublicaCADIN/consultaSituacaoPublica.do</w:t>
        </w:r>
      </w:hyperlink>
    </w:p>
    <w:p w14:paraId="041C8656" w14:textId="77777777" w:rsidR="00420C75" w:rsidRPr="00851153" w:rsidRDefault="00420C75" w:rsidP="00420C75">
      <w:pPr>
        <w:pStyle w:val="PargrafodaLista"/>
        <w:numPr>
          <w:ilvl w:val="0"/>
          <w:numId w:val="15"/>
        </w:numPr>
        <w:tabs>
          <w:tab w:val="left" w:pos="1418"/>
        </w:tabs>
        <w:autoSpaceDE w:val="0"/>
        <w:autoSpaceDN w:val="0"/>
        <w:adjustRightInd w:val="0"/>
        <w:spacing w:after="120"/>
        <w:ind w:left="714" w:right="-198" w:hanging="357"/>
        <w:contextualSpacing w:val="0"/>
        <w:jc w:val="both"/>
        <w:rPr>
          <w:sz w:val="22"/>
          <w:szCs w:val="22"/>
        </w:rPr>
      </w:pPr>
      <w:r w:rsidRPr="00447D52">
        <w:rPr>
          <w:sz w:val="22"/>
          <w:szCs w:val="22"/>
        </w:rPr>
        <w:t xml:space="preserve">Cadastro de Fornecedores Impedidos de Licitar e Contratar com a Administração Pública de Minas Gerais – CAFIMP (Certidão CAFIMP): </w:t>
      </w:r>
      <w:hyperlink r:id="rId9" w:history="1">
        <w:r w:rsidRPr="00447D52">
          <w:rPr>
            <w:rStyle w:val="Hyperlink"/>
            <w:bCs/>
            <w:sz w:val="22"/>
            <w:szCs w:val="22"/>
            <w:shd w:val="clear" w:color="auto" w:fill="FFFFFF"/>
          </w:rPr>
          <w:t>https://www.cagef.mg.gov.br/fornecedor-web/br/gov/prodemge/seplag/fornecedor/publico/index.zul</w:t>
        </w:r>
      </w:hyperlink>
    </w:p>
    <w:p w14:paraId="555A50A1" w14:textId="77777777" w:rsidR="00420C75" w:rsidRPr="00851153" w:rsidRDefault="00420C75" w:rsidP="00420C75">
      <w:pPr>
        <w:pStyle w:val="PargrafodaLista"/>
        <w:numPr>
          <w:ilvl w:val="0"/>
          <w:numId w:val="15"/>
        </w:numPr>
        <w:tabs>
          <w:tab w:val="left" w:pos="142"/>
        </w:tabs>
        <w:suppressAutoHyphens/>
        <w:spacing w:before="120"/>
        <w:jc w:val="both"/>
        <w:rPr>
          <w:rFonts w:eastAsia="Arial"/>
          <w:sz w:val="24"/>
          <w:szCs w:val="24"/>
        </w:rPr>
      </w:pPr>
      <w:r w:rsidRPr="00851153">
        <w:rPr>
          <w:rFonts w:eastAsia="Arial"/>
          <w:sz w:val="24"/>
          <w:szCs w:val="24"/>
        </w:rPr>
        <w:t>Certidão negativa de débitos com a Fazenda do Estado de Minas Gerais</w:t>
      </w:r>
      <w:r>
        <w:rPr>
          <w:rFonts w:eastAsia="Arial"/>
          <w:sz w:val="24"/>
          <w:szCs w:val="24"/>
        </w:rPr>
        <w:t>,</w:t>
      </w:r>
      <w:r w:rsidRPr="00851153">
        <w:rPr>
          <w:rFonts w:eastAsia="Arial"/>
          <w:sz w:val="24"/>
          <w:szCs w:val="24"/>
        </w:rPr>
        <w:t xml:space="preserve"> caso a empresa não seja sediada </w:t>
      </w:r>
      <w:r>
        <w:rPr>
          <w:rFonts w:eastAsia="Arial"/>
          <w:sz w:val="24"/>
          <w:szCs w:val="24"/>
        </w:rPr>
        <w:t>no referido estado</w:t>
      </w:r>
      <w:r w:rsidRPr="00851153">
        <w:rPr>
          <w:rFonts w:eastAsia="Arial"/>
          <w:sz w:val="24"/>
          <w:szCs w:val="24"/>
        </w:rPr>
        <w:t>.</w:t>
      </w:r>
    </w:p>
    <w:p w14:paraId="04D423F5" w14:textId="77777777" w:rsidR="00420C75" w:rsidRPr="00BB4B67" w:rsidRDefault="00420C75" w:rsidP="00420C75">
      <w:pPr>
        <w:tabs>
          <w:tab w:val="left" w:pos="142"/>
        </w:tabs>
        <w:spacing w:before="120"/>
        <w:jc w:val="both"/>
        <w:rPr>
          <w:rFonts w:eastAsia="Arial"/>
          <w:sz w:val="24"/>
          <w:szCs w:val="24"/>
        </w:rPr>
      </w:pPr>
    </w:p>
    <w:p w14:paraId="59741DF5" w14:textId="77777777" w:rsidR="00420C75" w:rsidRPr="00F57FD3" w:rsidRDefault="00420C75" w:rsidP="00420C75">
      <w:pPr>
        <w:tabs>
          <w:tab w:val="left" w:pos="142"/>
        </w:tabs>
        <w:spacing w:before="120"/>
        <w:jc w:val="both"/>
        <w:rPr>
          <w:rFonts w:eastAsia="Arial"/>
          <w:b/>
          <w:sz w:val="24"/>
          <w:szCs w:val="24"/>
        </w:rPr>
      </w:pPr>
      <w:r w:rsidRPr="00F57FD3">
        <w:rPr>
          <w:rFonts w:eastAsia="Arial"/>
          <w:b/>
          <w:sz w:val="24"/>
          <w:szCs w:val="24"/>
        </w:rPr>
        <w:t>6. ESCOLHA DA UNIDADE DE CONTRATAÇÃO</w:t>
      </w:r>
    </w:p>
    <w:p w14:paraId="56AE236F" w14:textId="77777777" w:rsidR="00420C75" w:rsidRPr="00F57FD3" w:rsidRDefault="00420C75" w:rsidP="00420C75">
      <w:pPr>
        <w:tabs>
          <w:tab w:val="left" w:pos="142"/>
        </w:tabs>
        <w:spacing w:before="120"/>
        <w:jc w:val="both"/>
        <w:rPr>
          <w:rFonts w:eastAsia="Arial"/>
          <w:sz w:val="24"/>
          <w:szCs w:val="24"/>
        </w:rPr>
      </w:pPr>
      <w:r w:rsidRPr="00F57FD3">
        <w:rPr>
          <w:rFonts w:eastAsia="Arial"/>
          <w:sz w:val="24"/>
          <w:szCs w:val="24"/>
        </w:rPr>
        <w:t xml:space="preserve">No que tange sobre o quantitativo constante no DFD, estimou-se com base CONVÊNIO DE SAÍDA Nº 1231000445/2024- SEAPA. </w:t>
      </w:r>
    </w:p>
    <w:p w14:paraId="71923496" w14:textId="77777777" w:rsidR="00420C75" w:rsidRPr="00BB4B67" w:rsidRDefault="00420C75" w:rsidP="00420C75">
      <w:pPr>
        <w:tabs>
          <w:tab w:val="left" w:pos="142"/>
        </w:tabs>
        <w:spacing w:before="120"/>
        <w:jc w:val="both"/>
        <w:rPr>
          <w:rFonts w:eastAsia="Arial"/>
          <w:b/>
          <w:sz w:val="24"/>
          <w:szCs w:val="24"/>
        </w:rPr>
      </w:pPr>
      <w:r w:rsidRPr="00BB4B67">
        <w:rPr>
          <w:rFonts w:eastAsia="Arial"/>
          <w:b/>
          <w:sz w:val="24"/>
          <w:szCs w:val="24"/>
        </w:rPr>
        <w:t>7. ESTIMATIVAS A SEREM CONTRATADAS E LEVANTAMENTO DE MERCADO</w:t>
      </w:r>
    </w:p>
    <w:p w14:paraId="10F8417A" w14:textId="77777777" w:rsidR="00420C75" w:rsidRPr="00BB4B67" w:rsidRDefault="00420C75" w:rsidP="00420C75">
      <w:pPr>
        <w:tabs>
          <w:tab w:val="left" w:pos="142"/>
        </w:tabs>
        <w:spacing w:before="120"/>
        <w:jc w:val="both"/>
        <w:rPr>
          <w:rFonts w:eastAsia="Arial"/>
          <w:bCs/>
          <w:sz w:val="24"/>
          <w:szCs w:val="24"/>
        </w:rPr>
      </w:pPr>
      <w:r w:rsidRPr="00BB4B67">
        <w:rPr>
          <w:rFonts w:eastAsia="Arial"/>
          <w:bCs/>
          <w:sz w:val="24"/>
          <w:szCs w:val="24"/>
        </w:rPr>
        <w:t xml:space="preserve">A estimativa para a aquisição </w:t>
      </w:r>
      <w:r w:rsidRPr="004C1FDF">
        <w:rPr>
          <w:rFonts w:eastAsia="Arial"/>
          <w:bCs/>
          <w:sz w:val="24"/>
          <w:szCs w:val="24"/>
        </w:rPr>
        <w:t xml:space="preserve">é de </w:t>
      </w:r>
      <w:r w:rsidRPr="004C1FDF">
        <w:rPr>
          <w:rFonts w:eastAsia="Arial"/>
          <w:b/>
          <w:sz w:val="24"/>
          <w:szCs w:val="24"/>
        </w:rPr>
        <w:t>R$ 554.977,91</w:t>
      </w:r>
      <w:r w:rsidRPr="004C1FDF">
        <w:rPr>
          <w:rFonts w:eastAsia="Arial"/>
          <w:bCs/>
          <w:sz w:val="24"/>
          <w:szCs w:val="24"/>
        </w:rPr>
        <w:t xml:space="preserve">, tomando </w:t>
      </w:r>
      <w:r w:rsidRPr="00BB4B67">
        <w:rPr>
          <w:rFonts w:eastAsia="Arial"/>
          <w:bCs/>
          <w:sz w:val="24"/>
          <w:szCs w:val="24"/>
        </w:rPr>
        <w:t>por base os valores estimados através da Equipe de Planejamento da Prefeitura Municipal de Desterro do Melo-MG.</w:t>
      </w:r>
    </w:p>
    <w:p w14:paraId="1EF496DA" w14:textId="77777777" w:rsidR="00420C75" w:rsidRPr="00BB4B67" w:rsidRDefault="00420C75" w:rsidP="00420C75">
      <w:pPr>
        <w:tabs>
          <w:tab w:val="left" w:pos="142"/>
        </w:tabs>
        <w:jc w:val="both"/>
        <w:rPr>
          <w:rFonts w:eastAsia="Arial"/>
          <w:b/>
          <w:sz w:val="24"/>
          <w:szCs w:val="24"/>
        </w:rPr>
      </w:pPr>
    </w:p>
    <w:tbl>
      <w:tblPr>
        <w:tblStyle w:val="Tabelacomgrade"/>
        <w:tblW w:w="0" w:type="auto"/>
        <w:shd w:val="clear" w:color="auto" w:fill="C2D69B" w:themeFill="accent3" w:themeFillTint="99"/>
        <w:tblLook w:val="04A0" w:firstRow="1" w:lastRow="0" w:firstColumn="1" w:lastColumn="0" w:noHBand="0" w:noVBand="1"/>
      </w:tblPr>
      <w:tblGrid>
        <w:gridCol w:w="1657"/>
        <w:gridCol w:w="1145"/>
        <w:gridCol w:w="3706"/>
        <w:gridCol w:w="3427"/>
      </w:tblGrid>
      <w:tr w:rsidR="00420C75" w14:paraId="32B77250" w14:textId="77777777" w:rsidTr="0008355A">
        <w:tc>
          <w:tcPr>
            <w:tcW w:w="1657" w:type="dxa"/>
            <w:shd w:val="clear" w:color="auto" w:fill="C2D69B" w:themeFill="accent3" w:themeFillTint="99"/>
          </w:tcPr>
          <w:p w14:paraId="284BDF25" w14:textId="77777777" w:rsidR="00420C75" w:rsidRDefault="00420C75" w:rsidP="0008355A">
            <w:pPr>
              <w:tabs>
                <w:tab w:val="left" w:pos="142"/>
              </w:tabs>
              <w:jc w:val="both"/>
              <w:rPr>
                <w:rFonts w:eastAsia="Arial"/>
                <w:b/>
                <w:sz w:val="24"/>
                <w:szCs w:val="24"/>
              </w:rPr>
            </w:pPr>
            <w:r>
              <w:rPr>
                <w:rFonts w:eastAsia="Arial"/>
                <w:b/>
                <w:sz w:val="24"/>
                <w:szCs w:val="24"/>
              </w:rPr>
              <w:t>ITEM</w:t>
            </w:r>
          </w:p>
        </w:tc>
        <w:tc>
          <w:tcPr>
            <w:tcW w:w="8278" w:type="dxa"/>
            <w:gridSpan w:val="3"/>
            <w:shd w:val="clear" w:color="auto" w:fill="C2D69B" w:themeFill="accent3" w:themeFillTint="99"/>
          </w:tcPr>
          <w:p w14:paraId="01BC5FE5" w14:textId="77777777" w:rsidR="00420C75" w:rsidRPr="00724DC7" w:rsidRDefault="00420C75" w:rsidP="0008355A">
            <w:pPr>
              <w:tabs>
                <w:tab w:val="left" w:pos="142"/>
              </w:tabs>
              <w:jc w:val="both"/>
              <w:rPr>
                <w:rFonts w:eastAsia="Arial"/>
                <w:sz w:val="24"/>
                <w:szCs w:val="24"/>
              </w:rPr>
            </w:pPr>
            <w:r w:rsidRPr="00724DC7">
              <w:rPr>
                <w:rFonts w:eastAsia="Arial"/>
                <w:sz w:val="24"/>
                <w:szCs w:val="24"/>
              </w:rPr>
              <w:t>01</w:t>
            </w:r>
          </w:p>
        </w:tc>
      </w:tr>
      <w:tr w:rsidR="00420C75" w14:paraId="632EA872" w14:textId="77777777" w:rsidTr="0008355A">
        <w:tc>
          <w:tcPr>
            <w:tcW w:w="1657" w:type="dxa"/>
            <w:shd w:val="clear" w:color="auto" w:fill="C2D69B" w:themeFill="accent3" w:themeFillTint="99"/>
          </w:tcPr>
          <w:p w14:paraId="42A941A7" w14:textId="77777777" w:rsidR="00420C75" w:rsidRDefault="00420C75" w:rsidP="0008355A">
            <w:pPr>
              <w:tabs>
                <w:tab w:val="left" w:pos="142"/>
              </w:tabs>
              <w:jc w:val="both"/>
              <w:rPr>
                <w:rFonts w:eastAsia="Arial"/>
                <w:b/>
                <w:sz w:val="24"/>
                <w:szCs w:val="24"/>
              </w:rPr>
            </w:pPr>
            <w:r>
              <w:rPr>
                <w:rFonts w:eastAsia="Arial"/>
                <w:b/>
                <w:sz w:val="24"/>
                <w:szCs w:val="24"/>
              </w:rPr>
              <w:t>DESCRIÇÃO</w:t>
            </w:r>
          </w:p>
        </w:tc>
        <w:tc>
          <w:tcPr>
            <w:tcW w:w="8278" w:type="dxa"/>
            <w:gridSpan w:val="3"/>
            <w:shd w:val="clear" w:color="auto" w:fill="C2D69B" w:themeFill="accent3" w:themeFillTint="99"/>
            <w:vAlign w:val="center"/>
          </w:tcPr>
          <w:p w14:paraId="7248854C" w14:textId="77777777" w:rsidR="00420C75" w:rsidRDefault="00420C75" w:rsidP="0008355A">
            <w:pPr>
              <w:tabs>
                <w:tab w:val="left" w:pos="142"/>
              </w:tabs>
              <w:jc w:val="both"/>
              <w:rPr>
                <w:rFonts w:eastAsia="Arial"/>
                <w:b/>
                <w:sz w:val="24"/>
                <w:szCs w:val="24"/>
              </w:rPr>
            </w:pPr>
            <w:r w:rsidRPr="003B0F19">
              <w:rPr>
                <w:sz w:val="24"/>
                <w:szCs w:val="24"/>
              </w:rPr>
              <w:t xml:space="preserve">Rolo compactador vibratório liso potência mínima de 74 </w:t>
            </w:r>
            <w:proofErr w:type="spellStart"/>
            <w:r w:rsidRPr="003B0F19">
              <w:rPr>
                <w:sz w:val="24"/>
                <w:szCs w:val="24"/>
              </w:rPr>
              <w:t>hp</w:t>
            </w:r>
            <w:proofErr w:type="spellEnd"/>
            <w:r w:rsidRPr="003B0F19">
              <w:rPr>
                <w:sz w:val="24"/>
                <w:szCs w:val="24"/>
              </w:rPr>
              <w:t xml:space="preserve">, peso operacional mínimo de 9 t, impacto dinâmico mínimo de 26/13 </w:t>
            </w:r>
            <w:proofErr w:type="spellStart"/>
            <w:r w:rsidRPr="003B0F19">
              <w:rPr>
                <w:sz w:val="24"/>
                <w:szCs w:val="24"/>
              </w:rPr>
              <w:t>t,largura</w:t>
            </w:r>
            <w:proofErr w:type="spellEnd"/>
            <w:r w:rsidRPr="003B0F19">
              <w:rPr>
                <w:sz w:val="24"/>
                <w:szCs w:val="24"/>
              </w:rPr>
              <w:t xml:space="preserve"> de trabalho mínima de 1,6m, com estrutura de proteção </w:t>
            </w:r>
            <w:proofErr w:type="spellStart"/>
            <w:r w:rsidRPr="003B0F19">
              <w:rPr>
                <w:sz w:val="24"/>
                <w:szCs w:val="24"/>
              </w:rPr>
              <w:t>rops</w:t>
            </w:r>
            <w:proofErr w:type="spellEnd"/>
            <w:r w:rsidRPr="003B0F19">
              <w:rPr>
                <w:sz w:val="24"/>
                <w:szCs w:val="24"/>
              </w:rPr>
              <w:t xml:space="preserve"> e cabine com ar condicionado</w:t>
            </w:r>
          </w:p>
        </w:tc>
      </w:tr>
      <w:tr w:rsidR="00420C75" w14:paraId="472665FD" w14:textId="77777777" w:rsidTr="0008355A">
        <w:tc>
          <w:tcPr>
            <w:tcW w:w="2802" w:type="dxa"/>
            <w:gridSpan w:val="2"/>
            <w:shd w:val="clear" w:color="auto" w:fill="C2D69B" w:themeFill="accent3" w:themeFillTint="99"/>
          </w:tcPr>
          <w:p w14:paraId="100116BA" w14:textId="77777777" w:rsidR="00420C75" w:rsidRDefault="00420C75" w:rsidP="0008355A">
            <w:pPr>
              <w:tabs>
                <w:tab w:val="left" w:pos="142"/>
              </w:tabs>
              <w:jc w:val="both"/>
              <w:rPr>
                <w:rFonts w:eastAsia="Arial"/>
                <w:b/>
                <w:sz w:val="24"/>
                <w:szCs w:val="24"/>
              </w:rPr>
            </w:pPr>
            <w:r>
              <w:rPr>
                <w:rFonts w:eastAsia="Arial"/>
                <w:b/>
                <w:sz w:val="24"/>
                <w:szCs w:val="24"/>
              </w:rPr>
              <w:t>UNIDADE DE MEDIDA</w:t>
            </w:r>
          </w:p>
        </w:tc>
        <w:tc>
          <w:tcPr>
            <w:tcW w:w="7133" w:type="dxa"/>
            <w:gridSpan w:val="2"/>
            <w:shd w:val="clear" w:color="auto" w:fill="C2D69B" w:themeFill="accent3" w:themeFillTint="99"/>
          </w:tcPr>
          <w:p w14:paraId="14D193F9" w14:textId="77777777" w:rsidR="00420C75" w:rsidRPr="00F36A9D" w:rsidRDefault="00420C75" w:rsidP="0008355A">
            <w:pPr>
              <w:tabs>
                <w:tab w:val="left" w:pos="142"/>
              </w:tabs>
              <w:jc w:val="both"/>
              <w:rPr>
                <w:rFonts w:eastAsia="Arial"/>
                <w:sz w:val="24"/>
                <w:szCs w:val="24"/>
              </w:rPr>
            </w:pPr>
            <w:r w:rsidRPr="00F36A9D">
              <w:rPr>
                <w:rFonts w:eastAsia="Arial"/>
                <w:sz w:val="24"/>
                <w:szCs w:val="24"/>
              </w:rPr>
              <w:t>Unidade</w:t>
            </w:r>
          </w:p>
        </w:tc>
      </w:tr>
      <w:tr w:rsidR="00420C75" w14:paraId="3AC85CE3" w14:textId="77777777" w:rsidTr="0008355A">
        <w:tc>
          <w:tcPr>
            <w:tcW w:w="2802" w:type="dxa"/>
            <w:gridSpan w:val="2"/>
            <w:shd w:val="clear" w:color="auto" w:fill="C2D69B" w:themeFill="accent3" w:themeFillTint="99"/>
          </w:tcPr>
          <w:p w14:paraId="27236D09" w14:textId="77777777" w:rsidR="00420C75" w:rsidRDefault="00420C75" w:rsidP="0008355A">
            <w:pPr>
              <w:tabs>
                <w:tab w:val="left" w:pos="142"/>
              </w:tabs>
              <w:jc w:val="both"/>
              <w:rPr>
                <w:rFonts w:eastAsia="Arial"/>
                <w:b/>
                <w:sz w:val="24"/>
                <w:szCs w:val="24"/>
              </w:rPr>
            </w:pPr>
            <w:r>
              <w:rPr>
                <w:rFonts w:eastAsia="Arial"/>
                <w:b/>
                <w:sz w:val="24"/>
                <w:szCs w:val="24"/>
              </w:rPr>
              <w:t>QUANTIDADE</w:t>
            </w:r>
          </w:p>
        </w:tc>
        <w:tc>
          <w:tcPr>
            <w:tcW w:w="7133" w:type="dxa"/>
            <w:gridSpan w:val="2"/>
            <w:shd w:val="clear" w:color="auto" w:fill="C2D69B" w:themeFill="accent3" w:themeFillTint="99"/>
          </w:tcPr>
          <w:p w14:paraId="151AA8BF" w14:textId="77777777" w:rsidR="00420C75" w:rsidRPr="00F36A9D" w:rsidRDefault="00420C75" w:rsidP="0008355A">
            <w:pPr>
              <w:tabs>
                <w:tab w:val="left" w:pos="142"/>
              </w:tabs>
              <w:jc w:val="both"/>
              <w:rPr>
                <w:rFonts w:eastAsia="Arial"/>
                <w:sz w:val="24"/>
                <w:szCs w:val="24"/>
              </w:rPr>
            </w:pPr>
            <w:r>
              <w:rPr>
                <w:rFonts w:eastAsia="Arial"/>
                <w:sz w:val="24"/>
                <w:szCs w:val="24"/>
              </w:rPr>
              <w:t>01</w:t>
            </w:r>
          </w:p>
        </w:tc>
      </w:tr>
      <w:tr w:rsidR="00420C75" w14:paraId="25893871" w14:textId="77777777" w:rsidTr="0008355A">
        <w:tc>
          <w:tcPr>
            <w:tcW w:w="9935" w:type="dxa"/>
            <w:gridSpan w:val="4"/>
            <w:tcBorders>
              <w:bottom w:val="single" w:sz="4" w:space="0" w:color="auto"/>
            </w:tcBorders>
            <w:shd w:val="clear" w:color="auto" w:fill="C2D69B" w:themeFill="accent3" w:themeFillTint="99"/>
          </w:tcPr>
          <w:p w14:paraId="33A03E77" w14:textId="77777777" w:rsidR="00420C75" w:rsidRDefault="00420C75" w:rsidP="0008355A">
            <w:pPr>
              <w:tabs>
                <w:tab w:val="left" w:pos="142"/>
              </w:tabs>
              <w:jc w:val="both"/>
              <w:rPr>
                <w:rFonts w:eastAsia="Arial"/>
                <w:b/>
                <w:sz w:val="24"/>
                <w:szCs w:val="24"/>
              </w:rPr>
            </w:pPr>
          </w:p>
        </w:tc>
      </w:tr>
      <w:tr w:rsidR="00420C75" w14:paraId="6F8C1F15" w14:textId="77777777" w:rsidTr="0008355A">
        <w:tc>
          <w:tcPr>
            <w:tcW w:w="9935" w:type="dxa"/>
            <w:gridSpan w:val="4"/>
            <w:shd w:val="clear" w:color="auto" w:fill="D6E3BC" w:themeFill="accent3" w:themeFillTint="66"/>
          </w:tcPr>
          <w:p w14:paraId="1C471F65" w14:textId="77777777" w:rsidR="00420C75" w:rsidRDefault="00420C75" w:rsidP="0008355A">
            <w:pPr>
              <w:tabs>
                <w:tab w:val="left" w:pos="142"/>
              </w:tabs>
              <w:spacing w:before="120" w:after="120"/>
              <w:jc w:val="center"/>
              <w:rPr>
                <w:rFonts w:eastAsia="Arial"/>
                <w:b/>
                <w:sz w:val="24"/>
                <w:szCs w:val="24"/>
              </w:rPr>
            </w:pPr>
            <w:r>
              <w:rPr>
                <w:rFonts w:eastAsia="Arial"/>
                <w:b/>
                <w:sz w:val="24"/>
                <w:szCs w:val="24"/>
              </w:rPr>
              <w:t>PESQUISA DE PREÇOS</w:t>
            </w:r>
          </w:p>
        </w:tc>
      </w:tr>
      <w:tr w:rsidR="00420C75" w14:paraId="3E93F168" w14:textId="77777777" w:rsidTr="0008355A">
        <w:tc>
          <w:tcPr>
            <w:tcW w:w="6508" w:type="dxa"/>
            <w:gridSpan w:val="3"/>
            <w:shd w:val="clear" w:color="auto" w:fill="D6E3BC" w:themeFill="accent3" w:themeFillTint="66"/>
          </w:tcPr>
          <w:p w14:paraId="6D916E13" w14:textId="77777777" w:rsidR="00420C75" w:rsidRDefault="00420C75" w:rsidP="0008355A">
            <w:pPr>
              <w:tabs>
                <w:tab w:val="left" w:pos="142"/>
              </w:tabs>
              <w:spacing w:before="120" w:after="120"/>
              <w:jc w:val="center"/>
              <w:rPr>
                <w:rFonts w:eastAsia="Arial"/>
                <w:b/>
                <w:sz w:val="24"/>
                <w:szCs w:val="24"/>
              </w:rPr>
            </w:pPr>
            <w:r>
              <w:rPr>
                <w:rFonts w:eastAsia="Arial"/>
                <w:b/>
                <w:sz w:val="24"/>
                <w:szCs w:val="24"/>
              </w:rPr>
              <w:t>EMPRESA</w:t>
            </w:r>
          </w:p>
        </w:tc>
        <w:tc>
          <w:tcPr>
            <w:tcW w:w="3427" w:type="dxa"/>
            <w:shd w:val="clear" w:color="auto" w:fill="D6E3BC" w:themeFill="accent3" w:themeFillTint="66"/>
          </w:tcPr>
          <w:p w14:paraId="7F38BC12" w14:textId="77777777" w:rsidR="00420C75" w:rsidRDefault="00420C75" w:rsidP="0008355A">
            <w:pPr>
              <w:tabs>
                <w:tab w:val="left" w:pos="142"/>
              </w:tabs>
              <w:spacing w:before="120" w:after="120"/>
              <w:jc w:val="center"/>
              <w:rPr>
                <w:rFonts w:eastAsia="Arial"/>
                <w:b/>
                <w:sz w:val="24"/>
                <w:szCs w:val="24"/>
              </w:rPr>
            </w:pPr>
            <w:r>
              <w:rPr>
                <w:rFonts w:eastAsia="Arial"/>
                <w:b/>
                <w:sz w:val="24"/>
                <w:szCs w:val="24"/>
              </w:rPr>
              <w:t>VALOR OFERTADO</w:t>
            </w:r>
          </w:p>
        </w:tc>
      </w:tr>
      <w:tr w:rsidR="00420C75" w14:paraId="2FE64B1C" w14:textId="77777777" w:rsidTr="0008355A">
        <w:tc>
          <w:tcPr>
            <w:tcW w:w="6508" w:type="dxa"/>
            <w:gridSpan w:val="3"/>
            <w:shd w:val="clear" w:color="auto" w:fill="D6E3BC" w:themeFill="accent3" w:themeFillTint="66"/>
          </w:tcPr>
          <w:p w14:paraId="4CA0E7CA" w14:textId="77777777" w:rsidR="00420C75" w:rsidRPr="000264FB" w:rsidRDefault="00420C75" w:rsidP="0008355A">
            <w:pPr>
              <w:tabs>
                <w:tab w:val="left" w:pos="142"/>
              </w:tabs>
              <w:jc w:val="center"/>
              <w:rPr>
                <w:rFonts w:eastAsia="Arial"/>
                <w:sz w:val="24"/>
                <w:szCs w:val="24"/>
              </w:rPr>
            </w:pPr>
            <w:r w:rsidRPr="000264FB">
              <w:rPr>
                <w:bCs/>
                <w:color w:val="000000" w:themeColor="text1"/>
                <w:sz w:val="24"/>
                <w:szCs w:val="24"/>
              </w:rPr>
              <w:t>CATERPILLAR BRASIL LTDA</w:t>
            </w:r>
          </w:p>
        </w:tc>
        <w:tc>
          <w:tcPr>
            <w:tcW w:w="3427" w:type="dxa"/>
            <w:shd w:val="clear" w:color="auto" w:fill="D6E3BC" w:themeFill="accent3" w:themeFillTint="66"/>
          </w:tcPr>
          <w:p w14:paraId="53E91563" w14:textId="77777777" w:rsidR="00420C75" w:rsidRPr="00DB61F6" w:rsidRDefault="00420C75" w:rsidP="0008355A">
            <w:pPr>
              <w:tabs>
                <w:tab w:val="left" w:pos="142"/>
              </w:tabs>
              <w:jc w:val="center"/>
              <w:rPr>
                <w:rFonts w:eastAsia="Arial"/>
                <w:b/>
                <w:sz w:val="24"/>
                <w:szCs w:val="24"/>
              </w:rPr>
            </w:pPr>
            <w:r w:rsidRPr="00DB61F6">
              <w:rPr>
                <w:sz w:val="24"/>
                <w:szCs w:val="24"/>
              </w:rPr>
              <w:t>R$ 560.000,00</w:t>
            </w:r>
          </w:p>
        </w:tc>
      </w:tr>
      <w:tr w:rsidR="00420C75" w14:paraId="7BEFF036" w14:textId="77777777" w:rsidTr="0008355A">
        <w:tc>
          <w:tcPr>
            <w:tcW w:w="6508" w:type="dxa"/>
            <w:gridSpan w:val="3"/>
            <w:shd w:val="clear" w:color="auto" w:fill="D6E3BC" w:themeFill="accent3" w:themeFillTint="66"/>
          </w:tcPr>
          <w:p w14:paraId="30DC4A56" w14:textId="77777777" w:rsidR="00420C75" w:rsidRPr="000264FB" w:rsidRDefault="00420C75" w:rsidP="0008355A">
            <w:pPr>
              <w:tabs>
                <w:tab w:val="left" w:pos="142"/>
              </w:tabs>
              <w:jc w:val="center"/>
              <w:rPr>
                <w:rFonts w:eastAsia="Arial"/>
                <w:sz w:val="24"/>
                <w:szCs w:val="24"/>
              </w:rPr>
            </w:pPr>
            <w:r w:rsidRPr="000264FB">
              <w:rPr>
                <w:bCs/>
                <w:color w:val="000000" w:themeColor="text1"/>
                <w:sz w:val="24"/>
                <w:szCs w:val="24"/>
              </w:rPr>
              <w:t>DYNAPAC DO BRASIL INDUSTRIA E COMERCIO DE MAQUINAS LTDA</w:t>
            </w:r>
          </w:p>
        </w:tc>
        <w:tc>
          <w:tcPr>
            <w:tcW w:w="3427" w:type="dxa"/>
            <w:shd w:val="clear" w:color="auto" w:fill="D6E3BC" w:themeFill="accent3" w:themeFillTint="66"/>
          </w:tcPr>
          <w:p w14:paraId="0E1CA4EE" w14:textId="77777777" w:rsidR="00420C75" w:rsidRPr="00DB61F6" w:rsidRDefault="00420C75" w:rsidP="0008355A">
            <w:pPr>
              <w:tabs>
                <w:tab w:val="left" w:pos="142"/>
              </w:tabs>
              <w:jc w:val="center"/>
              <w:rPr>
                <w:rFonts w:eastAsia="Arial"/>
                <w:b/>
                <w:sz w:val="24"/>
                <w:szCs w:val="24"/>
              </w:rPr>
            </w:pPr>
            <w:r w:rsidRPr="00DB61F6">
              <w:rPr>
                <w:sz w:val="24"/>
                <w:szCs w:val="24"/>
              </w:rPr>
              <w:t>R$ 550.000,00</w:t>
            </w:r>
          </w:p>
        </w:tc>
      </w:tr>
      <w:tr w:rsidR="00420C75" w14:paraId="13D8207F" w14:textId="77777777" w:rsidTr="0008355A">
        <w:tc>
          <w:tcPr>
            <w:tcW w:w="6508" w:type="dxa"/>
            <w:gridSpan w:val="3"/>
            <w:shd w:val="clear" w:color="auto" w:fill="D6E3BC" w:themeFill="accent3" w:themeFillTint="66"/>
          </w:tcPr>
          <w:p w14:paraId="3EDF38D6" w14:textId="77777777" w:rsidR="00420C75" w:rsidRPr="000264FB" w:rsidRDefault="00420C75" w:rsidP="0008355A">
            <w:pPr>
              <w:tabs>
                <w:tab w:val="left" w:pos="142"/>
              </w:tabs>
              <w:jc w:val="center"/>
              <w:rPr>
                <w:rFonts w:eastAsia="Arial"/>
                <w:sz w:val="24"/>
                <w:szCs w:val="24"/>
              </w:rPr>
            </w:pPr>
            <w:r w:rsidRPr="000264FB">
              <w:rPr>
                <w:bCs/>
                <w:color w:val="000000" w:themeColor="text1"/>
                <w:sz w:val="24"/>
                <w:szCs w:val="24"/>
              </w:rPr>
              <w:t>MULLER INDÚSTRIA DE MÁQUINAS E EQUIPAMENTOS LTDA</w:t>
            </w:r>
          </w:p>
        </w:tc>
        <w:tc>
          <w:tcPr>
            <w:tcW w:w="3427" w:type="dxa"/>
            <w:shd w:val="clear" w:color="auto" w:fill="D6E3BC" w:themeFill="accent3" w:themeFillTint="66"/>
          </w:tcPr>
          <w:p w14:paraId="14942EE7" w14:textId="77777777" w:rsidR="00420C75" w:rsidRPr="00DB61F6" w:rsidRDefault="00420C75" w:rsidP="0008355A">
            <w:pPr>
              <w:tabs>
                <w:tab w:val="left" w:pos="142"/>
              </w:tabs>
              <w:jc w:val="center"/>
              <w:rPr>
                <w:rFonts w:eastAsia="Arial"/>
                <w:b/>
                <w:sz w:val="24"/>
                <w:szCs w:val="24"/>
              </w:rPr>
            </w:pPr>
            <w:r w:rsidRPr="00DB61F6">
              <w:rPr>
                <w:sz w:val="24"/>
                <w:szCs w:val="24"/>
              </w:rPr>
              <w:t>R$ 536.000,00</w:t>
            </w:r>
          </w:p>
        </w:tc>
      </w:tr>
      <w:tr w:rsidR="00420C75" w14:paraId="24483C80" w14:textId="77777777" w:rsidTr="0008355A">
        <w:tc>
          <w:tcPr>
            <w:tcW w:w="6508" w:type="dxa"/>
            <w:gridSpan w:val="3"/>
            <w:shd w:val="clear" w:color="auto" w:fill="D6E3BC" w:themeFill="accent3" w:themeFillTint="66"/>
          </w:tcPr>
          <w:p w14:paraId="6563740A" w14:textId="77777777" w:rsidR="00420C75" w:rsidRPr="000264FB" w:rsidRDefault="00420C75" w:rsidP="0008355A">
            <w:pPr>
              <w:tabs>
                <w:tab w:val="left" w:pos="142"/>
              </w:tabs>
              <w:jc w:val="center"/>
              <w:rPr>
                <w:bCs/>
                <w:color w:val="000000" w:themeColor="text1"/>
                <w:sz w:val="24"/>
                <w:szCs w:val="24"/>
              </w:rPr>
            </w:pPr>
            <w:r w:rsidRPr="000264FB">
              <w:rPr>
                <w:bCs/>
                <w:color w:val="000000" w:themeColor="text1"/>
                <w:sz w:val="24"/>
                <w:szCs w:val="24"/>
              </w:rPr>
              <w:t xml:space="preserve">PREÇO MÉDIO AUFERIDO EM PESQUISA POR MEIO DE BANCO DE PREÇOS - Sistema </w:t>
            </w:r>
            <w:proofErr w:type="spellStart"/>
            <w:r w:rsidRPr="000264FB">
              <w:rPr>
                <w:bCs/>
                <w:color w:val="000000" w:themeColor="text1"/>
                <w:sz w:val="24"/>
                <w:szCs w:val="24"/>
              </w:rPr>
              <w:t>Anallise</w:t>
            </w:r>
            <w:proofErr w:type="spellEnd"/>
            <w:r w:rsidRPr="000264FB">
              <w:rPr>
                <w:bCs/>
                <w:color w:val="000000" w:themeColor="text1"/>
                <w:sz w:val="24"/>
                <w:szCs w:val="24"/>
              </w:rPr>
              <w:t>+ Preços</w:t>
            </w:r>
          </w:p>
        </w:tc>
        <w:tc>
          <w:tcPr>
            <w:tcW w:w="3427" w:type="dxa"/>
            <w:shd w:val="clear" w:color="auto" w:fill="D6E3BC" w:themeFill="accent3" w:themeFillTint="66"/>
          </w:tcPr>
          <w:p w14:paraId="33677D8C" w14:textId="77777777" w:rsidR="00420C75" w:rsidRPr="00DB61F6" w:rsidRDefault="00420C75" w:rsidP="0008355A">
            <w:pPr>
              <w:tabs>
                <w:tab w:val="left" w:pos="142"/>
              </w:tabs>
              <w:jc w:val="center"/>
              <w:rPr>
                <w:sz w:val="24"/>
                <w:szCs w:val="24"/>
              </w:rPr>
            </w:pPr>
            <w:r w:rsidRPr="00DB61F6">
              <w:rPr>
                <w:sz w:val="24"/>
                <w:szCs w:val="24"/>
              </w:rPr>
              <w:t>R$ 573.</w:t>
            </w:r>
            <w:r>
              <w:rPr>
                <w:sz w:val="24"/>
                <w:szCs w:val="24"/>
              </w:rPr>
              <w:t>911,63</w:t>
            </w:r>
          </w:p>
        </w:tc>
      </w:tr>
      <w:tr w:rsidR="00420C75" w14:paraId="4B40872A" w14:textId="77777777" w:rsidTr="0008355A">
        <w:tc>
          <w:tcPr>
            <w:tcW w:w="9935" w:type="dxa"/>
            <w:gridSpan w:val="4"/>
            <w:shd w:val="clear" w:color="auto" w:fill="D6E3BC" w:themeFill="accent3" w:themeFillTint="66"/>
          </w:tcPr>
          <w:p w14:paraId="0245CFC6" w14:textId="77777777" w:rsidR="00420C75" w:rsidRPr="003F694B" w:rsidRDefault="00420C75" w:rsidP="0008355A">
            <w:pPr>
              <w:tabs>
                <w:tab w:val="left" w:pos="142"/>
              </w:tabs>
              <w:jc w:val="center"/>
              <w:rPr>
                <w:b/>
                <w:sz w:val="26"/>
                <w:szCs w:val="26"/>
              </w:rPr>
            </w:pPr>
          </w:p>
        </w:tc>
      </w:tr>
      <w:tr w:rsidR="00420C75" w14:paraId="6144D183" w14:textId="77777777" w:rsidTr="0008355A">
        <w:tc>
          <w:tcPr>
            <w:tcW w:w="6508" w:type="dxa"/>
            <w:gridSpan w:val="3"/>
            <w:shd w:val="clear" w:color="auto" w:fill="C2D69B" w:themeFill="accent3" w:themeFillTint="99"/>
          </w:tcPr>
          <w:p w14:paraId="058E44DC" w14:textId="77777777" w:rsidR="00420C75" w:rsidRPr="002B4D2A" w:rsidRDefault="00420C75" w:rsidP="0008355A">
            <w:pPr>
              <w:tabs>
                <w:tab w:val="left" w:pos="142"/>
              </w:tabs>
              <w:spacing w:before="120" w:after="120"/>
              <w:jc w:val="right"/>
              <w:rPr>
                <w:b/>
                <w:bCs/>
                <w:color w:val="000000" w:themeColor="text1"/>
                <w:sz w:val="24"/>
                <w:szCs w:val="24"/>
              </w:rPr>
            </w:pPr>
            <w:r w:rsidRPr="002B4D2A">
              <w:rPr>
                <w:b/>
                <w:bCs/>
                <w:color w:val="000000" w:themeColor="text1"/>
                <w:sz w:val="24"/>
                <w:szCs w:val="24"/>
              </w:rPr>
              <w:t>PREÇO MÉDIO POR UNIDADE</w:t>
            </w:r>
          </w:p>
        </w:tc>
        <w:tc>
          <w:tcPr>
            <w:tcW w:w="3427" w:type="dxa"/>
            <w:shd w:val="clear" w:color="auto" w:fill="C2D69B" w:themeFill="accent3" w:themeFillTint="99"/>
          </w:tcPr>
          <w:p w14:paraId="3DF453EF" w14:textId="77777777" w:rsidR="00420C75" w:rsidRPr="002B4D2A" w:rsidRDefault="00420C75" w:rsidP="0008355A">
            <w:pPr>
              <w:tabs>
                <w:tab w:val="left" w:pos="142"/>
              </w:tabs>
              <w:spacing w:before="120" w:after="120"/>
              <w:jc w:val="center"/>
              <w:rPr>
                <w:b/>
                <w:sz w:val="24"/>
                <w:szCs w:val="24"/>
              </w:rPr>
            </w:pPr>
            <w:r w:rsidRPr="002B4D2A">
              <w:rPr>
                <w:b/>
                <w:sz w:val="24"/>
                <w:szCs w:val="24"/>
              </w:rPr>
              <w:t>R$ 554.977,91</w:t>
            </w:r>
          </w:p>
        </w:tc>
      </w:tr>
    </w:tbl>
    <w:p w14:paraId="282678B1" w14:textId="77777777" w:rsidR="00420C75" w:rsidRPr="00BB4B67" w:rsidRDefault="00420C75" w:rsidP="00420C75">
      <w:pPr>
        <w:tabs>
          <w:tab w:val="left" w:pos="142"/>
        </w:tabs>
        <w:jc w:val="both"/>
        <w:rPr>
          <w:rFonts w:eastAsia="Arial"/>
          <w:b/>
          <w:sz w:val="24"/>
          <w:szCs w:val="24"/>
        </w:rPr>
      </w:pPr>
    </w:p>
    <w:p w14:paraId="66F0D991" w14:textId="77777777" w:rsidR="00420C75" w:rsidRPr="00BB4B67" w:rsidRDefault="00420C75" w:rsidP="00420C75">
      <w:pPr>
        <w:tabs>
          <w:tab w:val="left" w:pos="142"/>
        </w:tabs>
        <w:jc w:val="both"/>
        <w:rPr>
          <w:rFonts w:eastAsia="Arial"/>
          <w:b/>
          <w:sz w:val="24"/>
          <w:szCs w:val="24"/>
        </w:rPr>
      </w:pPr>
      <w:r w:rsidRPr="00BB4B67">
        <w:rPr>
          <w:rFonts w:eastAsia="Arial"/>
          <w:b/>
          <w:sz w:val="24"/>
          <w:szCs w:val="24"/>
        </w:rPr>
        <w:t>8. ESTIMATIVAS DO VALOR DA CONTRATAÇÃO – ATAS DISPONÍVEIS ENCONTRADAS</w:t>
      </w:r>
    </w:p>
    <w:p w14:paraId="40D78384" w14:textId="77777777" w:rsidR="00420C75" w:rsidRPr="00BB4B67" w:rsidRDefault="00420C75" w:rsidP="00420C75">
      <w:pPr>
        <w:tabs>
          <w:tab w:val="left" w:pos="142"/>
        </w:tabs>
        <w:jc w:val="both"/>
        <w:rPr>
          <w:rFonts w:eastAsia="Arial"/>
          <w:sz w:val="24"/>
          <w:szCs w:val="24"/>
        </w:rPr>
      </w:pPr>
      <w:r w:rsidRPr="00BB4B67">
        <w:rPr>
          <w:rFonts w:eastAsia="Arial"/>
          <w:sz w:val="24"/>
          <w:szCs w:val="24"/>
        </w:rPr>
        <w:t xml:space="preserve">Considerando os orçamentos encontrados e respeitadas as suas peculiaridades, entendemos que o preço ofertado </w:t>
      </w:r>
      <w:r w:rsidRPr="002C5731">
        <w:rPr>
          <w:rFonts w:eastAsia="Arial"/>
          <w:sz w:val="24"/>
          <w:szCs w:val="24"/>
        </w:rPr>
        <w:t xml:space="preserve">através do Consórcio Intermunicipal </w:t>
      </w:r>
      <w:proofErr w:type="spellStart"/>
      <w:r w:rsidRPr="002C5731">
        <w:rPr>
          <w:rFonts w:eastAsia="Arial"/>
          <w:sz w:val="24"/>
          <w:szCs w:val="24"/>
        </w:rPr>
        <w:t>Multifinalitário</w:t>
      </w:r>
      <w:proofErr w:type="spellEnd"/>
      <w:r w:rsidRPr="002C5731">
        <w:rPr>
          <w:rFonts w:eastAsia="Arial"/>
          <w:sz w:val="24"/>
          <w:szCs w:val="24"/>
        </w:rPr>
        <w:t xml:space="preserve"> do Planalto de Araxá - CIMPLA</w:t>
      </w:r>
      <w:r w:rsidRPr="002C5731">
        <w:rPr>
          <w:rFonts w:eastAsia="Arial"/>
          <w:b/>
          <w:bCs/>
          <w:sz w:val="24"/>
          <w:szCs w:val="24"/>
        </w:rPr>
        <w:t xml:space="preserve">, </w:t>
      </w:r>
      <w:r w:rsidRPr="002C5731">
        <w:rPr>
          <w:rFonts w:eastAsia="Arial"/>
          <w:bCs/>
          <w:sz w:val="24"/>
          <w:szCs w:val="24"/>
        </w:rPr>
        <w:t>CNPJ nº 19.493.732/0001-99</w:t>
      </w:r>
      <w:r w:rsidRPr="002C5731">
        <w:rPr>
          <w:rFonts w:eastAsia="Arial"/>
          <w:sz w:val="24"/>
          <w:szCs w:val="24"/>
        </w:rPr>
        <w:t xml:space="preserve">, através da ata de </w:t>
      </w:r>
      <w:r>
        <w:rPr>
          <w:rFonts w:eastAsia="Arial"/>
          <w:sz w:val="24"/>
          <w:szCs w:val="24"/>
        </w:rPr>
        <w:t xml:space="preserve">REGISTRO DE PREÇOS </w:t>
      </w:r>
      <w:r w:rsidRPr="002C5731">
        <w:rPr>
          <w:rFonts w:eastAsia="Arial"/>
          <w:sz w:val="24"/>
          <w:szCs w:val="24"/>
        </w:rPr>
        <w:t>054/2024 é o mais vantajoso e economicamente viável, adequado</w:t>
      </w:r>
      <w:r w:rsidRPr="00BB4B67">
        <w:rPr>
          <w:rFonts w:eastAsia="Arial"/>
          <w:sz w:val="24"/>
          <w:szCs w:val="24"/>
        </w:rPr>
        <w:t>, por estar em consonância com as diretrizes adotadas pelo Município de Desterro do Melo/MG, não possui risco de inexequibilidade, leva a Administração a optar pelo menor valor que resultou no valor orçado estimado abaixo, por entendermos que o preço já se encontra suficientemente refletindo o mercado.</w:t>
      </w:r>
    </w:p>
    <w:p w14:paraId="26DD31C0" w14:textId="77777777" w:rsidR="00420C75" w:rsidRPr="00BB4B67" w:rsidRDefault="00420C75" w:rsidP="00420C75">
      <w:pPr>
        <w:tabs>
          <w:tab w:val="left" w:pos="142"/>
        </w:tabs>
        <w:jc w:val="both"/>
        <w:rPr>
          <w:rFonts w:eastAsia="Arial"/>
          <w:sz w:val="24"/>
          <w:szCs w:val="24"/>
        </w:rPr>
      </w:pPr>
    </w:p>
    <w:tbl>
      <w:tblPr>
        <w:tblW w:w="9498" w:type="dxa"/>
        <w:tblInd w:w="-10" w:type="dxa"/>
        <w:tblCellMar>
          <w:left w:w="70" w:type="dxa"/>
          <w:right w:w="70" w:type="dxa"/>
        </w:tblCellMar>
        <w:tblLook w:val="04A0" w:firstRow="1" w:lastRow="0" w:firstColumn="1" w:lastColumn="0" w:noHBand="0" w:noVBand="1"/>
      </w:tblPr>
      <w:tblGrid>
        <w:gridCol w:w="781"/>
        <w:gridCol w:w="5912"/>
        <w:gridCol w:w="821"/>
        <w:gridCol w:w="690"/>
        <w:gridCol w:w="1294"/>
      </w:tblGrid>
      <w:tr w:rsidR="00420C75" w:rsidRPr="00484121" w14:paraId="496AF58D" w14:textId="77777777" w:rsidTr="0008355A">
        <w:trPr>
          <w:trHeight w:val="615"/>
        </w:trPr>
        <w:tc>
          <w:tcPr>
            <w:tcW w:w="760" w:type="dxa"/>
            <w:tcBorders>
              <w:top w:val="single" w:sz="4" w:space="0" w:color="auto"/>
              <w:left w:val="single" w:sz="8" w:space="0" w:color="000000"/>
              <w:bottom w:val="nil"/>
              <w:right w:val="single" w:sz="8" w:space="0" w:color="000000"/>
            </w:tcBorders>
            <w:shd w:val="clear" w:color="000000" w:fill="A9D08E"/>
            <w:vAlign w:val="center"/>
            <w:hideMark/>
          </w:tcPr>
          <w:p w14:paraId="0ECA6194" w14:textId="77777777" w:rsidR="00420C75" w:rsidRPr="00484121" w:rsidRDefault="00420C75" w:rsidP="0008355A">
            <w:pPr>
              <w:jc w:val="center"/>
              <w:rPr>
                <w:b/>
                <w:bCs/>
                <w:sz w:val="24"/>
                <w:szCs w:val="24"/>
              </w:rPr>
            </w:pPr>
            <w:r>
              <w:rPr>
                <w:b/>
                <w:bCs/>
                <w:sz w:val="24"/>
                <w:szCs w:val="24"/>
              </w:rPr>
              <w:t>ITEM</w:t>
            </w:r>
          </w:p>
        </w:tc>
        <w:tc>
          <w:tcPr>
            <w:tcW w:w="6044" w:type="dxa"/>
            <w:tcBorders>
              <w:top w:val="single" w:sz="4" w:space="0" w:color="auto"/>
              <w:left w:val="nil"/>
              <w:bottom w:val="nil"/>
              <w:right w:val="single" w:sz="8" w:space="0" w:color="000000"/>
            </w:tcBorders>
            <w:shd w:val="clear" w:color="000000" w:fill="A9D08E"/>
            <w:vAlign w:val="center"/>
            <w:hideMark/>
          </w:tcPr>
          <w:p w14:paraId="050E218B" w14:textId="77777777" w:rsidR="00420C75" w:rsidRPr="00484121" w:rsidRDefault="00420C75" w:rsidP="0008355A">
            <w:pPr>
              <w:jc w:val="center"/>
              <w:rPr>
                <w:b/>
                <w:bCs/>
                <w:sz w:val="24"/>
                <w:szCs w:val="24"/>
              </w:rPr>
            </w:pPr>
            <w:r w:rsidRPr="00484121">
              <w:rPr>
                <w:b/>
                <w:bCs/>
                <w:sz w:val="24"/>
                <w:szCs w:val="24"/>
              </w:rPr>
              <w:t>DESCRIÇÃO</w:t>
            </w:r>
          </w:p>
        </w:tc>
        <w:tc>
          <w:tcPr>
            <w:tcW w:w="760" w:type="dxa"/>
            <w:tcBorders>
              <w:top w:val="single" w:sz="4" w:space="0" w:color="auto"/>
              <w:left w:val="nil"/>
              <w:bottom w:val="nil"/>
              <w:right w:val="single" w:sz="8" w:space="0" w:color="000000"/>
            </w:tcBorders>
            <w:shd w:val="clear" w:color="000000" w:fill="A9D08E"/>
            <w:vAlign w:val="center"/>
            <w:hideMark/>
          </w:tcPr>
          <w:p w14:paraId="0A297C82" w14:textId="77777777" w:rsidR="00420C75" w:rsidRPr="00484121" w:rsidRDefault="00420C75" w:rsidP="0008355A">
            <w:pPr>
              <w:jc w:val="center"/>
              <w:rPr>
                <w:b/>
                <w:bCs/>
                <w:sz w:val="24"/>
                <w:szCs w:val="24"/>
              </w:rPr>
            </w:pPr>
            <w:r w:rsidRPr="00484121">
              <w:rPr>
                <w:b/>
                <w:bCs/>
                <w:sz w:val="24"/>
                <w:szCs w:val="24"/>
              </w:rPr>
              <w:t>QTDE</w:t>
            </w:r>
          </w:p>
        </w:tc>
        <w:tc>
          <w:tcPr>
            <w:tcW w:w="640" w:type="dxa"/>
            <w:tcBorders>
              <w:top w:val="single" w:sz="4" w:space="0" w:color="auto"/>
              <w:left w:val="nil"/>
              <w:bottom w:val="nil"/>
              <w:right w:val="single" w:sz="8" w:space="0" w:color="000000"/>
            </w:tcBorders>
            <w:shd w:val="clear" w:color="000000" w:fill="A9D08E"/>
            <w:vAlign w:val="center"/>
            <w:hideMark/>
          </w:tcPr>
          <w:p w14:paraId="749A44BD" w14:textId="77777777" w:rsidR="00420C75" w:rsidRPr="00484121" w:rsidRDefault="00420C75" w:rsidP="0008355A">
            <w:pPr>
              <w:jc w:val="center"/>
              <w:rPr>
                <w:b/>
                <w:bCs/>
                <w:sz w:val="24"/>
                <w:szCs w:val="24"/>
              </w:rPr>
            </w:pPr>
            <w:r w:rsidRPr="00484121">
              <w:rPr>
                <w:b/>
                <w:bCs/>
                <w:sz w:val="24"/>
                <w:szCs w:val="24"/>
              </w:rPr>
              <w:t>UND</w:t>
            </w:r>
          </w:p>
        </w:tc>
        <w:tc>
          <w:tcPr>
            <w:tcW w:w="1294" w:type="dxa"/>
            <w:tcBorders>
              <w:top w:val="single" w:sz="4" w:space="0" w:color="auto"/>
              <w:left w:val="nil"/>
              <w:bottom w:val="nil"/>
              <w:right w:val="single" w:sz="8" w:space="0" w:color="000000"/>
            </w:tcBorders>
            <w:shd w:val="clear" w:color="000000" w:fill="A9D08E"/>
            <w:vAlign w:val="center"/>
            <w:hideMark/>
          </w:tcPr>
          <w:p w14:paraId="5D4C0BBB" w14:textId="77777777" w:rsidR="00420C75" w:rsidRPr="00484121" w:rsidRDefault="00420C75" w:rsidP="0008355A">
            <w:pPr>
              <w:jc w:val="center"/>
              <w:rPr>
                <w:b/>
                <w:bCs/>
                <w:sz w:val="24"/>
                <w:szCs w:val="24"/>
              </w:rPr>
            </w:pPr>
            <w:r w:rsidRPr="00484121">
              <w:rPr>
                <w:b/>
                <w:bCs/>
                <w:sz w:val="24"/>
                <w:szCs w:val="24"/>
              </w:rPr>
              <w:t>CONS. CIMPLA</w:t>
            </w:r>
          </w:p>
        </w:tc>
      </w:tr>
      <w:tr w:rsidR="00420C75" w:rsidRPr="00484121" w14:paraId="59C5D889" w14:textId="77777777" w:rsidTr="0008355A">
        <w:trPr>
          <w:trHeight w:val="870"/>
        </w:trPr>
        <w:tc>
          <w:tcPr>
            <w:tcW w:w="760" w:type="dxa"/>
            <w:tcBorders>
              <w:top w:val="single" w:sz="8" w:space="0" w:color="000000"/>
              <w:left w:val="single" w:sz="8" w:space="0" w:color="000000"/>
              <w:bottom w:val="single" w:sz="8" w:space="0" w:color="000000"/>
              <w:right w:val="nil"/>
            </w:tcBorders>
            <w:shd w:val="clear" w:color="000000" w:fill="C6E0B4"/>
            <w:noWrap/>
            <w:vAlign w:val="center"/>
            <w:hideMark/>
          </w:tcPr>
          <w:p w14:paraId="275AFC4A" w14:textId="77777777" w:rsidR="00420C75" w:rsidRPr="00A914D6" w:rsidRDefault="00420C75" w:rsidP="0008355A">
            <w:pPr>
              <w:jc w:val="center"/>
              <w:rPr>
                <w:sz w:val="22"/>
                <w:szCs w:val="22"/>
              </w:rPr>
            </w:pPr>
            <w:r w:rsidRPr="00A914D6">
              <w:rPr>
                <w:sz w:val="22"/>
                <w:szCs w:val="22"/>
              </w:rPr>
              <w:t>8</w:t>
            </w:r>
          </w:p>
        </w:tc>
        <w:tc>
          <w:tcPr>
            <w:tcW w:w="6044" w:type="dxa"/>
            <w:tcBorders>
              <w:top w:val="single" w:sz="8" w:space="0" w:color="auto"/>
              <w:left w:val="single" w:sz="8" w:space="0" w:color="auto"/>
              <w:bottom w:val="single" w:sz="8" w:space="0" w:color="auto"/>
              <w:right w:val="single" w:sz="8" w:space="0" w:color="auto"/>
            </w:tcBorders>
            <w:shd w:val="clear" w:color="000000" w:fill="C6E0B4"/>
            <w:vAlign w:val="center"/>
            <w:hideMark/>
          </w:tcPr>
          <w:p w14:paraId="688D6318" w14:textId="77777777" w:rsidR="00420C75" w:rsidRPr="00A914D6" w:rsidRDefault="00420C75" w:rsidP="0008355A">
            <w:pPr>
              <w:jc w:val="both"/>
              <w:rPr>
                <w:sz w:val="22"/>
                <w:szCs w:val="22"/>
              </w:rPr>
            </w:pPr>
            <w:r w:rsidRPr="00A914D6">
              <w:rPr>
                <w:sz w:val="22"/>
                <w:szCs w:val="22"/>
              </w:rPr>
              <w:t xml:space="preserve">ROLO COMPACTADOR - ROLOCOMPACTADOR VIBRATORIO, ZERO HORA, NOVO DE FABRICA, COM CILINDRO LISO E KIT PE DE CARNEIRO, COM CABINE FECHADA COM ARCONDICIONADO E PROTECAO 'ROPS' </w:t>
            </w:r>
            <w:r w:rsidRPr="00A914D6">
              <w:rPr>
                <w:sz w:val="22"/>
                <w:szCs w:val="22"/>
              </w:rPr>
              <w:lastRenderedPageBreak/>
              <w:t>E 'FOPS', MOTOR TURBINADO, CLASSIFICACAO DE BAIXA EMISSAO DE POLUENTES QUE ATENDA A REGULAMENTACAO DA CERTIFICACAO PROCONVE MAR-1 MINIMO TIER 3, COMNO MINIMO 110HP DE POTENCIA E COM NO MAXIMO 04 CILINDROS, PESO OPERACIONAL MINIMO DE 11.900 KG, TRANSMISSAO HIDROSTATICA COM TRACAO NO EIXO TRASEIRO E NO CILINDRO LARGURA MINIMA DO CILINDRO (TAMBOR) DE 2.130 MM, CILINDRO (TAMBOR) COM ESPESSURA MINIMA DE 25 MM, SISTEMA DE VIBRACAO COM NO MINIMO DUAS FREQUENCIAS, SENDOA ALTA COM MINIMO DE 33HZ E BAIXA COM MINIMO DE 31HZ, PNEUS TRASEIROS MINIMO 23,1 X 26 - 8PR, VAO LIVRE DO SOLO DE NO MINIMO DE 380 MM, IMPACTO DINAMICO (FORCADE COMPACTACAO) MINIMO DE 30.000KG, CAPACIDADE DE RAMPAS COM MINIMO DE 40%, SISTEMA ELETRICO COM NO MAXIMO 12V E COM NO MAXIMO UMA BATERIA, TANQUE DE COMBUSTIVEL MINIMO DE 235 LITROS, EQUIPADO COM SISTEMA DE MONITORAMENTO DO POSICIONAMENTOGEOGRAFICO E TELEMETRIA DAS FUNCOES VITAIS DO EQUIPAMENTO, COM TRANSMISSAO DE DADOS VIA SATELITE (EQUIPAMENTO TRANSMITE AS INFORMACOES MESMO EM AREA SEM COBERTURA DE CELULAR), SENDO QUE TAIS INFORMACOES DEVEM ESTAR DISPONIVEIS VIA INTERNETNO PORTAL DO FABRICANTE OU DO CONCESSIONARIO DO ROLOCOMPACTADOR, POR UM PERIODOMINIMO DE 12 MESES A CONTAR DA DATA DA ENTREGA. GARANTIA MINIMA DE 12 MESES SEMLIMITE DE HORAS, COM ASSISTENCIA TECNICA NO ESTADO DE MINAS GERAIS COMPROVADA POR CNPJ E HOMOLOGADA PELO FABRICANTE DO EQUIPAMENTO.</w:t>
            </w:r>
          </w:p>
        </w:tc>
        <w:tc>
          <w:tcPr>
            <w:tcW w:w="760" w:type="dxa"/>
            <w:tcBorders>
              <w:top w:val="single" w:sz="8" w:space="0" w:color="000000"/>
              <w:left w:val="nil"/>
              <w:bottom w:val="single" w:sz="8" w:space="0" w:color="000000"/>
              <w:right w:val="single" w:sz="8" w:space="0" w:color="000000"/>
            </w:tcBorders>
            <w:shd w:val="clear" w:color="000000" w:fill="C6E0B4"/>
            <w:noWrap/>
            <w:vAlign w:val="center"/>
            <w:hideMark/>
          </w:tcPr>
          <w:p w14:paraId="131F831D" w14:textId="77777777" w:rsidR="00420C75" w:rsidRPr="00A914D6" w:rsidRDefault="00420C75" w:rsidP="0008355A">
            <w:pPr>
              <w:jc w:val="center"/>
              <w:rPr>
                <w:sz w:val="22"/>
                <w:szCs w:val="22"/>
              </w:rPr>
            </w:pPr>
            <w:r w:rsidRPr="00A914D6">
              <w:rPr>
                <w:sz w:val="22"/>
                <w:szCs w:val="22"/>
              </w:rPr>
              <w:lastRenderedPageBreak/>
              <w:t>01</w:t>
            </w:r>
          </w:p>
        </w:tc>
        <w:tc>
          <w:tcPr>
            <w:tcW w:w="640" w:type="dxa"/>
            <w:tcBorders>
              <w:top w:val="single" w:sz="8" w:space="0" w:color="000000"/>
              <w:left w:val="nil"/>
              <w:bottom w:val="single" w:sz="8" w:space="0" w:color="000000"/>
              <w:right w:val="single" w:sz="8" w:space="0" w:color="000000"/>
            </w:tcBorders>
            <w:shd w:val="clear" w:color="000000" w:fill="C6E0B4"/>
            <w:noWrap/>
            <w:vAlign w:val="center"/>
            <w:hideMark/>
          </w:tcPr>
          <w:p w14:paraId="3AF59886" w14:textId="77777777" w:rsidR="00420C75" w:rsidRPr="00A914D6" w:rsidRDefault="00420C75" w:rsidP="0008355A">
            <w:pPr>
              <w:jc w:val="center"/>
              <w:rPr>
                <w:sz w:val="22"/>
                <w:szCs w:val="22"/>
              </w:rPr>
            </w:pPr>
            <w:r w:rsidRPr="00A914D6">
              <w:rPr>
                <w:sz w:val="22"/>
                <w:szCs w:val="22"/>
              </w:rPr>
              <w:t>UNID</w:t>
            </w:r>
          </w:p>
        </w:tc>
        <w:tc>
          <w:tcPr>
            <w:tcW w:w="1294" w:type="dxa"/>
            <w:tcBorders>
              <w:top w:val="single" w:sz="8" w:space="0" w:color="000000"/>
              <w:left w:val="nil"/>
              <w:bottom w:val="single" w:sz="8" w:space="0" w:color="000000"/>
              <w:right w:val="single" w:sz="8" w:space="0" w:color="000000"/>
            </w:tcBorders>
            <w:shd w:val="clear" w:color="000000" w:fill="E2EFDA"/>
            <w:noWrap/>
            <w:vAlign w:val="center"/>
            <w:hideMark/>
          </w:tcPr>
          <w:p w14:paraId="7AE90DDD" w14:textId="77777777" w:rsidR="00420C75" w:rsidRPr="00A914D6" w:rsidRDefault="00420C75" w:rsidP="0008355A">
            <w:pPr>
              <w:jc w:val="center"/>
              <w:rPr>
                <w:sz w:val="22"/>
                <w:szCs w:val="22"/>
              </w:rPr>
            </w:pPr>
            <w:r w:rsidRPr="00A914D6">
              <w:rPr>
                <w:sz w:val="22"/>
                <w:szCs w:val="22"/>
              </w:rPr>
              <w:t>R$ 530.000,00</w:t>
            </w:r>
          </w:p>
        </w:tc>
      </w:tr>
    </w:tbl>
    <w:p w14:paraId="1610E659" w14:textId="77777777" w:rsidR="00420C75" w:rsidRPr="00BB4B67" w:rsidRDefault="00420C75" w:rsidP="00420C75">
      <w:pPr>
        <w:tabs>
          <w:tab w:val="left" w:pos="142"/>
        </w:tabs>
        <w:jc w:val="both"/>
        <w:rPr>
          <w:rFonts w:eastAsia="Arial"/>
          <w:b/>
          <w:sz w:val="24"/>
          <w:szCs w:val="24"/>
        </w:rPr>
      </w:pPr>
    </w:p>
    <w:p w14:paraId="2161B15C" w14:textId="77777777" w:rsidR="00420C75" w:rsidRPr="00BB4B67" w:rsidRDefault="00420C75" w:rsidP="00420C75">
      <w:pPr>
        <w:tabs>
          <w:tab w:val="left" w:pos="142"/>
        </w:tabs>
        <w:jc w:val="both"/>
        <w:rPr>
          <w:rFonts w:eastAsia="Arial"/>
          <w:b/>
          <w:sz w:val="24"/>
          <w:szCs w:val="24"/>
        </w:rPr>
      </w:pPr>
      <w:r w:rsidRPr="00BB4B67">
        <w:rPr>
          <w:rFonts w:eastAsia="Arial"/>
          <w:b/>
          <w:sz w:val="24"/>
          <w:szCs w:val="24"/>
        </w:rPr>
        <w:t>9. DESCRIÇÃO DA SOLUÇÃO COMO UM TODO</w:t>
      </w:r>
    </w:p>
    <w:p w14:paraId="3BDDE5C6" w14:textId="77777777" w:rsidR="00420C75" w:rsidRPr="00BB4B67" w:rsidRDefault="00420C75" w:rsidP="00420C75">
      <w:pPr>
        <w:tabs>
          <w:tab w:val="left" w:pos="142"/>
        </w:tabs>
        <w:jc w:val="both"/>
        <w:rPr>
          <w:rFonts w:eastAsia="Arial"/>
          <w:b/>
          <w:sz w:val="24"/>
          <w:szCs w:val="24"/>
        </w:rPr>
      </w:pPr>
    </w:p>
    <w:p w14:paraId="4AC49E1E" w14:textId="77777777" w:rsidR="00420C75" w:rsidRPr="00BB4B67" w:rsidRDefault="00420C75" w:rsidP="00420C75">
      <w:pPr>
        <w:tabs>
          <w:tab w:val="left" w:pos="142"/>
        </w:tabs>
        <w:jc w:val="both"/>
        <w:rPr>
          <w:rFonts w:eastAsia="Arial"/>
          <w:sz w:val="24"/>
          <w:szCs w:val="24"/>
        </w:rPr>
      </w:pPr>
      <w:r w:rsidRPr="00BB4B67">
        <w:rPr>
          <w:rFonts w:eastAsia="Arial"/>
          <w:sz w:val="24"/>
          <w:szCs w:val="24"/>
        </w:rPr>
        <w:t xml:space="preserve">Como solução mais adequada às necessidades da administração, considerando o interesse público, os objetivos </w:t>
      </w:r>
      <w:r w:rsidRPr="0055058E">
        <w:rPr>
          <w:rFonts w:eastAsia="Arial"/>
          <w:sz w:val="24"/>
          <w:szCs w:val="24"/>
        </w:rPr>
        <w:t xml:space="preserve">estratégicos da instituição e as opções de mercado, optou-se pela aquisição do bem, através da realização ADESÃO A ATA DE REGISTRO DE PREÇOS 054/2024 DO CONSORCIO INTERMUNICIPAL MULTIFINALITARIO DO PLANALTO DE ARAXA - CIMPLA. </w:t>
      </w:r>
    </w:p>
    <w:p w14:paraId="73F2BFC9" w14:textId="77777777" w:rsidR="00420C75" w:rsidRPr="00BB4B67" w:rsidRDefault="00420C75" w:rsidP="00420C75">
      <w:pPr>
        <w:tabs>
          <w:tab w:val="left" w:pos="142"/>
        </w:tabs>
        <w:spacing w:before="120" w:after="120"/>
        <w:jc w:val="both"/>
        <w:rPr>
          <w:rFonts w:eastAsia="Arial"/>
          <w:sz w:val="24"/>
          <w:szCs w:val="24"/>
        </w:rPr>
      </w:pPr>
      <w:r w:rsidRPr="00BB4B67">
        <w:rPr>
          <w:rFonts w:eastAsia="Arial"/>
          <w:sz w:val="24"/>
          <w:szCs w:val="24"/>
        </w:rPr>
        <w:t>A solução a ser contratada consiste na contratação de empresa especializada para tal fornecimento, atendendo assim à demanda d</w:t>
      </w:r>
      <w:r>
        <w:rPr>
          <w:rFonts w:eastAsia="Arial"/>
          <w:sz w:val="24"/>
          <w:szCs w:val="24"/>
        </w:rPr>
        <w:t>o</w:t>
      </w:r>
      <w:r w:rsidRPr="00BB4B67">
        <w:rPr>
          <w:rFonts w:eastAsia="Arial"/>
          <w:sz w:val="24"/>
          <w:szCs w:val="24"/>
        </w:rPr>
        <w:t xml:space="preserve"> </w:t>
      </w:r>
      <w:r w:rsidRPr="00D076AB">
        <w:rPr>
          <w:rFonts w:eastAsia="Arial"/>
          <w:sz w:val="24"/>
          <w:szCs w:val="24"/>
        </w:rPr>
        <w:t xml:space="preserve">Serviço de Agropecuária e Meio Ambiente do Município </w:t>
      </w:r>
      <w:r w:rsidRPr="00BB4B67">
        <w:rPr>
          <w:rFonts w:eastAsia="Arial"/>
          <w:color w:val="000000" w:themeColor="text1"/>
          <w:sz w:val="24"/>
          <w:szCs w:val="24"/>
        </w:rPr>
        <w:t>de Desterro do Melo, no que se refere ao CONVÊNIO DE SAÍDA Nº 1231000445/2024- SEAPA</w:t>
      </w:r>
      <w:r w:rsidRPr="00BB4B67">
        <w:rPr>
          <w:rFonts w:eastAsia="Arial"/>
          <w:sz w:val="24"/>
          <w:szCs w:val="24"/>
        </w:rPr>
        <w:t xml:space="preserve">. </w:t>
      </w:r>
    </w:p>
    <w:p w14:paraId="42B46886" w14:textId="77777777" w:rsidR="00420C75" w:rsidRPr="00BB4B67" w:rsidRDefault="00420C75" w:rsidP="00420C75">
      <w:pPr>
        <w:tabs>
          <w:tab w:val="left" w:pos="142"/>
        </w:tabs>
        <w:spacing w:before="120" w:after="120"/>
        <w:jc w:val="both"/>
        <w:rPr>
          <w:rFonts w:eastAsia="Arial"/>
          <w:sz w:val="24"/>
          <w:szCs w:val="24"/>
        </w:rPr>
      </w:pPr>
      <w:r w:rsidRPr="00BB4B67">
        <w:rPr>
          <w:rFonts w:eastAsia="Arial"/>
          <w:sz w:val="24"/>
          <w:szCs w:val="24"/>
        </w:rPr>
        <w:t xml:space="preserve">Dentre as opções atuais no mercado, a melhor opção encontrada foi a adesão de registro de preços, justificada pela vantagem </w:t>
      </w:r>
      <w:r w:rsidRPr="00BB4B67">
        <w:rPr>
          <w:rFonts w:eastAsia="Arial"/>
          <w:b/>
          <w:bCs/>
          <w:sz w:val="24"/>
          <w:szCs w:val="24"/>
        </w:rPr>
        <w:t>(COMPROVADA COM COTAÇÕES EM ANEXO)</w:t>
      </w:r>
      <w:r w:rsidRPr="00BB4B67">
        <w:rPr>
          <w:rFonts w:eastAsia="Arial"/>
          <w:sz w:val="24"/>
          <w:szCs w:val="24"/>
        </w:rPr>
        <w:t xml:space="preserve"> e agilidade da contratação e fornecimento, uma vez que a adesão à ata é um processo menos moroso do que um processo licitatório comum, como um Pregão Eletrônico, observando que a Prefeitura tem urgência </w:t>
      </w:r>
      <w:r>
        <w:rPr>
          <w:rFonts w:eastAsia="Arial"/>
          <w:sz w:val="24"/>
          <w:szCs w:val="24"/>
        </w:rPr>
        <w:t xml:space="preserve">na aquisição, posto que a aquisição </w:t>
      </w:r>
      <w:r w:rsidRPr="00CB133A">
        <w:rPr>
          <w:rFonts w:eastAsia="Arial"/>
          <w:sz w:val="24"/>
          <w:szCs w:val="24"/>
        </w:rPr>
        <w:t>auxilia</w:t>
      </w:r>
      <w:r>
        <w:rPr>
          <w:rFonts w:eastAsia="Arial"/>
          <w:sz w:val="24"/>
          <w:szCs w:val="24"/>
        </w:rPr>
        <w:t xml:space="preserve">rá </w:t>
      </w:r>
      <w:r w:rsidRPr="00CB133A">
        <w:rPr>
          <w:rFonts w:eastAsia="Arial"/>
          <w:sz w:val="24"/>
          <w:szCs w:val="24"/>
        </w:rPr>
        <w:t>na</w:t>
      </w:r>
      <w:r>
        <w:rPr>
          <w:rFonts w:eastAsia="Arial"/>
          <w:sz w:val="24"/>
          <w:szCs w:val="24"/>
        </w:rPr>
        <w:t xml:space="preserve"> </w:t>
      </w:r>
      <w:r w:rsidRPr="00CB133A">
        <w:rPr>
          <w:rFonts w:eastAsia="Arial"/>
          <w:sz w:val="24"/>
          <w:szCs w:val="24"/>
        </w:rPr>
        <w:t xml:space="preserve">recuperação das estradas vicinais do município, </w:t>
      </w:r>
      <w:r w:rsidRPr="00CB133A">
        <w:rPr>
          <w:rFonts w:eastAsia="Arial"/>
          <w:sz w:val="24"/>
          <w:szCs w:val="24"/>
        </w:rPr>
        <w:lastRenderedPageBreak/>
        <w:t>melhorando a trafegabilidade das vias cujas</w:t>
      </w:r>
      <w:r>
        <w:rPr>
          <w:rFonts w:eastAsia="Arial"/>
          <w:sz w:val="24"/>
          <w:szCs w:val="24"/>
        </w:rPr>
        <w:t xml:space="preserve"> </w:t>
      </w:r>
      <w:r w:rsidRPr="00CB133A">
        <w:rPr>
          <w:rFonts w:eastAsia="Arial"/>
          <w:sz w:val="24"/>
          <w:szCs w:val="24"/>
        </w:rPr>
        <w:t>populações convivem com acessos precários e dificuldade de acesso, transporte escolar e serviços básicos e de</w:t>
      </w:r>
      <w:r>
        <w:rPr>
          <w:rFonts w:eastAsia="Arial"/>
          <w:sz w:val="24"/>
          <w:szCs w:val="24"/>
        </w:rPr>
        <w:t xml:space="preserve"> </w:t>
      </w:r>
      <w:r w:rsidRPr="00CB133A">
        <w:rPr>
          <w:rFonts w:eastAsia="Arial"/>
          <w:sz w:val="24"/>
          <w:szCs w:val="24"/>
        </w:rPr>
        <w:t>limpeza</w:t>
      </w:r>
      <w:r>
        <w:rPr>
          <w:rFonts w:eastAsia="Arial"/>
          <w:sz w:val="24"/>
          <w:szCs w:val="24"/>
        </w:rPr>
        <w:t>.</w:t>
      </w:r>
      <w:r w:rsidRPr="00BB4B67">
        <w:rPr>
          <w:rFonts w:eastAsia="Arial"/>
          <w:color w:val="FF0000"/>
          <w:sz w:val="24"/>
          <w:szCs w:val="24"/>
        </w:rPr>
        <w:t xml:space="preserve"> </w:t>
      </w:r>
    </w:p>
    <w:p w14:paraId="1E1AA2BD" w14:textId="77777777" w:rsidR="00420C75" w:rsidRPr="00BB4B67" w:rsidRDefault="00420C75" w:rsidP="00420C75">
      <w:pPr>
        <w:tabs>
          <w:tab w:val="left" w:pos="142"/>
        </w:tabs>
        <w:spacing w:before="120" w:after="120"/>
        <w:jc w:val="both"/>
        <w:rPr>
          <w:rFonts w:eastAsia="Arial"/>
          <w:sz w:val="24"/>
          <w:szCs w:val="24"/>
        </w:rPr>
      </w:pPr>
      <w:r w:rsidRPr="00BB4B67">
        <w:rPr>
          <w:rFonts w:eastAsia="Arial"/>
          <w:sz w:val="24"/>
          <w:szCs w:val="24"/>
        </w:rPr>
        <w:t>Tendo em vista a urgência da aquisição por parte do Município, resta-nos recorrer ao dispositivo previsto em lei para atender à demanda necessária.</w:t>
      </w:r>
    </w:p>
    <w:p w14:paraId="7EE20020" w14:textId="77777777" w:rsidR="00420C75" w:rsidRPr="00BB4B67" w:rsidRDefault="00420C75" w:rsidP="00420C75">
      <w:pPr>
        <w:tabs>
          <w:tab w:val="left" w:pos="142"/>
        </w:tabs>
        <w:spacing w:before="120" w:after="120"/>
        <w:jc w:val="both"/>
        <w:rPr>
          <w:rFonts w:eastAsia="Arial"/>
          <w:sz w:val="24"/>
          <w:szCs w:val="24"/>
        </w:rPr>
      </w:pPr>
      <w:r w:rsidRPr="00BB4B67">
        <w:rPr>
          <w:rFonts w:eastAsia="Arial"/>
          <w:sz w:val="24"/>
          <w:szCs w:val="24"/>
        </w:rPr>
        <w:t xml:space="preserve">A </w:t>
      </w:r>
      <w:r w:rsidRPr="00F34072">
        <w:rPr>
          <w:rFonts w:eastAsia="Arial"/>
          <w:sz w:val="24"/>
          <w:szCs w:val="24"/>
        </w:rPr>
        <w:t xml:space="preserve">Citada Adesão da Ata de Registro de preço n° 0054/2024, do Pregão Eletrônico 024/2024, possuindo como detentora da Ata a empresa </w:t>
      </w:r>
      <w:r w:rsidRPr="00F34072">
        <w:rPr>
          <w:rFonts w:eastAsia="Arial"/>
          <w:b/>
          <w:bCs/>
          <w:sz w:val="24"/>
          <w:szCs w:val="24"/>
        </w:rPr>
        <w:t xml:space="preserve">CENTRO OESTE IMPLEMENTOS PARA TRANSPORTES LTDA, pessoa </w:t>
      </w:r>
      <w:proofErr w:type="spellStart"/>
      <w:r w:rsidRPr="00F34072">
        <w:rPr>
          <w:rFonts w:eastAsia="Arial"/>
          <w:b/>
          <w:bCs/>
          <w:sz w:val="24"/>
          <w:szCs w:val="24"/>
        </w:rPr>
        <w:t>juridica</w:t>
      </w:r>
      <w:proofErr w:type="spellEnd"/>
      <w:r w:rsidRPr="00F34072">
        <w:rPr>
          <w:rFonts w:eastAsia="Arial"/>
          <w:b/>
          <w:bCs/>
          <w:sz w:val="24"/>
          <w:szCs w:val="24"/>
        </w:rPr>
        <w:t xml:space="preserve"> de direito privado, CNPJ/MF sob n° 25.521.683/0001-53 com sede na Rod BR-381 Fernão Dias, s/n km 488 +20 Pista Norte, Bairro Distrito Industrial Paulo Camilo Sul, Betim, Minas Gerais, CEP: 32.669-005, </w:t>
      </w:r>
      <w:r w:rsidRPr="00F34072">
        <w:rPr>
          <w:rFonts w:eastAsia="Arial"/>
          <w:sz w:val="24"/>
          <w:szCs w:val="24"/>
        </w:rPr>
        <w:t>que objetiva a</w:t>
      </w:r>
      <w:r w:rsidRPr="00F34072">
        <w:rPr>
          <w:rFonts w:eastAsia="Arial"/>
          <w:b/>
          <w:bCs/>
          <w:sz w:val="24"/>
          <w:szCs w:val="24"/>
        </w:rPr>
        <w:t xml:space="preserve"> </w:t>
      </w:r>
      <w:r w:rsidRPr="00F34072">
        <w:rPr>
          <w:b/>
          <w:sz w:val="24"/>
          <w:szCs w:val="24"/>
        </w:rPr>
        <w:t>Aquisição de Rolo Compactador Vibratório, novo de fábrica, zero hora, zero km</w:t>
      </w:r>
      <w:r w:rsidRPr="00F34072">
        <w:rPr>
          <w:rFonts w:eastAsia="Arial"/>
          <w:sz w:val="24"/>
          <w:szCs w:val="24"/>
        </w:rPr>
        <w:t xml:space="preserve">, é a </w:t>
      </w:r>
      <w:r w:rsidRPr="00BB4B67">
        <w:rPr>
          <w:rFonts w:eastAsia="Arial"/>
          <w:sz w:val="24"/>
          <w:szCs w:val="24"/>
        </w:rPr>
        <w:t>mais ágil, a que melhor se amolda junto aos anseios da administração, é a melhor opção e a mais economicamente viável e encontra base legal na Lei Federal 14.133/2021 no seu artigo 86:</w:t>
      </w:r>
    </w:p>
    <w:p w14:paraId="3F2BD92A" w14:textId="77777777" w:rsidR="00420C75" w:rsidRPr="00BB4B67" w:rsidRDefault="00420C75" w:rsidP="00420C75">
      <w:pPr>
        <w:tabs>
          <w:tab w:val="left" w:pos="142"/>
        </w:tabs>
        <w:jc w:val="both"/>
        <w:rPr>
          <w:rFonts w:eastAsia="Arial"/>
          <w:sz w:val="24"/>
          <w:szCs w:val="24"/>
        </w:rPr>
      </w:pPr>
    </w:p>
    <w:p w14:paraId="1036FEBF" w14:textId="77777777" w:rsidR="00420C75" w:rsidRPr="00BB4B67" w:rsidRDefault="00420C75" w:rsidP="00420C75">
      <w:pPr>
        <w:tabs>
          <w:tab w:val="left" w:pos="142"/>
        </w:tabs>
        <w:ind w:left="3402"/>
        <w:jc w:val="both"/>
        <w:rPr>
          <w:rFonts w:eastAsia="Arial"/>
          <w:i/>
          <w:iCs/>
          <w:sz w:val="24"/>
          <w:szCs w:val="24"/>
        </w:rPr>
      </w:pPr>
      <w:r w:rsidRPr="00BB4B67">
        <w:rPr>
          <w:rFonts w:eastAsia="Arial"/>
          <w:i/>
          <w:iCs/>
          <w:sz w:val="24"/>
          <w:szCs w:val="24"/>
        </w:rPr>
        <w:t>§ 3º A faculdade de aderir à ata de registro de preços na condição de não participante poderá ser exercida:   </w:t>
      </w:r>
      <w:hyperlink r:id="rId10" w:anchor="art1" w:history="1">
        <w:r w:rsidRPr="00BB4B67">
          <w:rPr>
            <w:rStyle w:val="Hyperlink"/>
            <w:rFonts w:eastAsia="Arial"/>
            <w:i/>
            <w:iCs/>
            <w:sz w:val="24"/>
            <w:szCs w:val="24"/>
          </w:rPr>
          <w:t>(Redação dada pela Lei nº 14.770, de 2023)</w:t>
        </w:r>
      </w:hyperlink>
    </w:p>
    <w:p w14:paraId="28D79ABD" w14:textId="77777777" w:rsidR="00420C75" w:rsidRPr="00BB4B67" w:rsidRDefault="00420C75" w:rsidP="00420C75">
      <w:pPr>
        <w:tabs>
          <w:tab w:val="left" w:pos="142"/>
        </w:tabs>
        <w:ind w:left="3402"/>
        <w:jc w:val="both"/>
        <w:rPr>
          <w:rFonts w:eastAsia="Arial"/>
          <w:i/>
          <w:iCs/>
          <w:sz w:val="24"/>
          <w:szCs w:val="24"/>
        </w:rPr>
      </w:pPr>
      <w:r w:rsidRPr="00BB4B67">
        <w:rPr>
          <w:rFonts w:eastAsia="Arial"/>
          <w:i/>
          <w:iCs/>
          <w:sz w:val="24"/>
          <w:szCs w:val="24"/>
        </w:rPr>
        <w:t>I - por órgãos e entidades da Administração Pública federal, estadual, distrital e municipal, relativamente a ata de registro de preços de órgão ou entidade gerenciadora federal, estadual ou distrital; ou   </w:t>
      </w:r>
      <w:hyperlink r:id="rId11" w:anchor="art1" w:history="1">
        <w:r w:rsidRPr="00BB4B67">
          <w:rPr>
            <w:rStyle w:val="Hyperlink"/>
            <w:rFonts w:eastAsia="Arial"/>
            <w:i/>
            <w:iCs/>
            <w:sz w:val="24"/>
            <w:szCs w:val="24"/>
          </w:rPr>
          <w:t>(Incluído pela Lei nº 14.770, de 2023)</w:t>
        </w:r>
      </w:hyperlink>
    </w:p>
    <w:p w14:paraId="725804B9" w14:textId="77777777" w:rsidR="00420C75" w:rsidRPr="00BB4B67" w:rsidRDefault="00420C75" w:rsidP="00420C75">
      <w:pPr>
        <w:tabs>
          <w:tab w:val="left" w:pos="142"/>
        </w:tabs>
        <w:ind w:left="3402"/>
        <w:jc w:val="both"/>
        <w:rPr>
          <w:rFonts w:eastAsia="Arial"/>
          <w:i/>
          <w:iCs/>
          <w:sz w:val="24"/>
          <w:szCs w:val="24"/>
        </w:rPr>
      </w:pPr>
      <w:r w:rsidRPr="00BB4B67">
        <w:rPr>
          <w:rFonts w:eastAsia="Arial"/>
          <w:i/>
          <w:iCs/>
          <w:sz w:val="24"/>
          <w:szCs w:val="24"/>
        </w:rPr>
        <w:t xml:space="preserve">II - </w:t>
      </w:r>
      <w:proofErr w:type="gramStart"/>
      <w:r w:rsidRPr="00BB4B67">
        <w:rPr>
          <w:rFonts w:eastAsia="Arial"/>
          <w:i/>
          <w:iCs/>
          <w:sz w:val="24"/>
          <w:szCs w:val="24"/>
        </w:rPr>
        <w:t>por</w:t>
      </w:r>
      <w:proofErr w:type="gramEnd"/>
      <w:r w:rsidRPr="00BB4B67">
        <w:rPr>
          <w:rFonts w:eastAsia="Arial"/>
          <w:i/>
          <w:iCs/>
          <w:sz w:val="24"/>
          <w:szCs w:val="24"/>
        </w:rPr>
        <w:t xml:space="preserve"> órgãos e entidades da Administração Pública municipal, relativamente a ata de registro de preços de órgão ou entidade gerenciadora municipal, desde que o sistema de registro de preços tenha sido formalizado mediante licitação.   </w:t>
      </w:r>
      <w:hyperlink r:id="rId12" w:anchor="art1" w:history="1">
        <w:r w:rsidRPr="00BB4B67">
          <w:rPr>
            <w:rStyle w:val="Hyperlink"/>
            <w:rFonts w:eastAsia="Arial"/>
            <w:i/>
            <w:iCs/>
            <w:sz w:val="24"/>
            <w:szCs w:val="24"/>
          </w:rPr>
          <w:t>(Incluído pela Lei nº 14.770, de 2023)</w:t>
        </w:r>
      </w:hyperlink>
    </w:p>
    <w:p w14:paraId="35BA12A9" w14:textId="77777777" w:rsidR="00420C75" w:rsidRPr="00BB4B67" w:rsidRDefault="00420C75" w:rsidP="00420C75">
      <w:pPr>
        <w:tabs>
          <w:tab w:val="left" w:pos="142"/>
        </w:tabs>
        <w:ind w:left="3402"/>
        <w:jc w:val="both"/>
        <w:rPr>
          <w:rFonts w:eastAsia="Arial"/>
          <w:i/>
          <w:iCs/>
          <w:sz w:val="24"/>
          <w:szCs w:val="24"/>
        </w:rPr>
      </w:pPr>
      <w:r w:rsidRPr="00BB4B67">
        <w:rPr>
          <w:rFonts w:eastAsia="Arial"/>
          <w:i/>
          <w:iCs/>
          <w:sz w:val="24"/>
          <w:szCs w:val="24"/>
        </w:rPr>
        <w:t>§ 4º As aquisições ou as contratações adicionais a que se refere o § 2º deste artigo não poderão exceder, por órgão ou entidade, a 50% (cinquenta por cento) dos quantitativos dos itens do instrumento convocatório registrados na ata de registro de preços para o órgão gerenciador e para os órgãos participantes.</w:t>
      </w:r>
    </w:p>
    <w:p w14:paraId="3E6AB523" w14:textId="77777777" w:rsidR="00420C75" w:rsidRPr="00BB4B67" w:rsidRDefault="00420C75" w:rsidP="00420C75">
      <w:pPr>
        <w:tabs>
          <w:tab w:val="left" w:pos="142"/>
        </w:tabs>
        <w:ind w:left="3402"/>
        <w:jc w:val="both"/>
        <w:rPr>
          <w:rFonts w:eastAsia="Arial"/>
          <w:i/>
          <w:iCs/>
          <w:sz w:val="24"/>
          <w:szCs w:val="24"/>
        </w:rPr>
      </w:pPr>
      <w:r w:rsidRPr="00BB4B67">
        <w:rPr>
          <w:rFonts w:eastAsia="Arial"/>
          <w:i/>
          <w:iCs/>
          <w:sz w:val="24"/>
          <w:szCs w:val="24"/>
        </w:rPr>
        <w:t>§ 5º O quantitativo decorrente das adesões à ata de registro de preços a que se refere o § 2º deste artigo não poderá exceder, na totalidade, ao dobro do quantitativo de cada item registrado na ata de registro de preços para o órgão gerenciador e órgãos participantes, independentemente do número de órgãos não participantes que aderirem.</w:t>
      </w:r>
    </w:p>
    <w:p w14:paraId="1EB3CE18" w14:textId="77777777" w:rsidR="00420C75" w:rsidRPr="00BB4B67" w:rsidRDefault="00420C75" w:rsidP="00420C75">
      <w:pPr>
        <w:tabs>
          <w:tab w:val="left" w:pos="142"/>
        </w:tabs>
        <w:ind w:left="3402"/>
        <w:jc w:val="both"/>
        <w:rPr>
          <w:rFonts w:eastAsia="Arial"/>
          <w:i/>
          <w:iCs/>
          <w:sz w:val="24"/>
          <w:szCs w:val="24"/>
        </w:rPr>
      </w:pPr>
      <w:r w:rsidRPr="00BB4B67">
        <w:rPr>
          <w:rFonts w:eastAsia="Arial"/>
          <w:i/>
          <w:iCs/>
          <w:sz w:val="24"/>
          <w:szCs w:val="24"/>
        </w:rPr>
        <w:t>§ 6º A adesão à ata de registro de preços de órgão ou entidade gerenciadora do Poder Executivo federal por órgãos e entidades da Administração Pública estadual, distrital e municipal poderá ser exigida para fins de transferências voluntárias, não ficando sujeita ao limite de que trata o § 5º deste artigo se destinada à execução descentralizada de programa ou projeto federal e comprovada a compatibilidade dos preços registrados com os valores praticados no mercado na forma do </w:t>
      </w:r>
      <w:hyperlink r:id="rId13" w:anchor="art23" w:history="1">
        <w:r w:rsidRPr="00BB4B67">
          <w:rPr>
            <w:rStyle w:val="Hyperlink"/>
            <w:rFonts w:eastAsia="Arial"/>
            <w:i/>
            <w:iCs/>
            <w:sz w:val="24"/>
            <w:szCs w:val="24"/>
          </w:rPr>
          <w:t>art. 23 desta Lei</w:t>
        </w:r>
      </w:hyperlink>
      <w:r w:rsidRPr="00BB4B67">
        <w:rPr>
          <w:rFonts w:eastAsia="Arial"/>
          <w:i/>
          <w:iCs/>
          <w:sz w:val="24"/>
          <w:szCs w:val="24"/>
        </w:rPr>
        <w:t>.</w:t>
      </w:r>
    </w:p>
    <w:p w14:paraId="72F6220B" w14:textId="77777777" w:rsidR="00420C75" w:rsidRPr="00BB4B67" w:rsidRDefault="00420C75" w:rsidP="00420C75">
      <w:pPr>
        <w:tabs>
          <w:tab w:val="left" w:pos="142"/>
        </w:tabs>
        <w:ind w:left="3402"/>
        <w:jc w:val="both"/>
        <w:rPr>
          <w:rFonts w:eastAsia="Arial"/>
          <w:i/>
          <w:iCs/>
          <w:sz w:val="24"/>
          <w:szCs w:val="24"/>
        </w:rPr>
      </w:pPr>
      <w:r w:rsidRPr="00BB4B67">
        <w:rPr>
          <w:rFonts w:eastAsia="Arial"/>
          <w:i/>
          <w:iCs/>
          <w:sz w:val="24"/>
          <w:szCs w:val="24"/>
        </w:rPr>
        <w:t xml:space="preserve">§ 7º Para aquisição emergencial de medicamentos e material de consumo médico-hospitalar por órgãos e entidades da </w:t>
      </w:r>
      <w:r w:rsidRPr="00BB4B67">
        <w:rPr>
          <w:rFonts w:eastAsia="Arial"/>
          <w:i/>
          <w:iCs/>
          <w:sz w:val="24"/>
          <w:szCs w:val="24"/>
        </w:rPr>
        <w:lastRenderedPageBreak/>
        <w:t>Administração Pública federal, estadual, distrital e municipal, a adesão à ata de registro de preços gerenciada pelo Ministério da Saúde não estará sujeita ao limite de que trata o § 5º deste artigo.</w:t>
      </w:r>
    </w:p>
    <w:p w14:paraId="6784EA18" w14:textId="77777777" w:rsidR="00420C75" w:rsidRDefault="00420C75" w:rsidP="00420C75">
      <w:pPr>
        <w:tabs>
          <w:tab w:val="left" w:pos="142"/>
        </w:tabs>
        <w:ind w:left="3402"/>
        <w:jc w:val="both"/>
        <w:rPr>
          <w:rFonts w:eastAsia="Arial"/>
          <w:i/>
          <w:iCs/>
          <w:sz w:val="24"/>
          <w:szCs w:val="24"/>
        </w:rPr>
      </w:pPr>
      <w:r w:rsidRPr="00BB4B67">
        <w:rPr>
          <w:rFonts w:eastAsia="Arial"/>
          <w:i/>
          <w:iCs/>
          <w:sz w:val="24"/>
          <w:szCs w:val="24"/>
        </w:rPr>
        <w:t>§ 8º Será vedada aos órgãos e entidades da Administração Pública federal a adesão à ata de registro de preços gerenciada por órgão ou entidade estadual, distrital ou municipal.</w:t>
      </w:r>
    </w:p>
    <w:p w14:paraId="71157C59" w14:textId="77777777" w:rsidR="00420C75" w:rsidRDefault="00420C75" w:rsidP="00420C75">
      <w:pPr>
        <w:tabs>
          <w:tab w:val="left" w:pos="142"/>
        </w:tabs>
        <w:jc w:val="both"/>
        <w:rPr>
          <w:rFonts w:eastAsia="Arial"/>
          <w:i/>
          <w:iCs/>
          <w:sz w:val="24"/>
          <w:szCs w:val="24"/>
        </w:rPr>
      </w:pPr>
    </w:p>
    <w:p w14:paraId="6050562B" w14:textId="77777777" w:rsidR="00420C75" w:rsidRDefault="00420C75" w:rsidP="00420C75">
      <w:pPr>
        <w:pStyle w:val="NormalWeb"/>
        <w:spacing w:before="0" w:after="0"/>
        <w:jc w:val="both"/>
        <w:rPr>
          <w:color w:val="000000" w:themeColor="text1"/>
          <w:szCs w:val="24"/>
        </w:rPr>
      </w:pPr>
      <w:r>
        <w:rPr>
          <w:color w:val="000000" w:themeColor="text1"/>
          <w:szCs w:val="24"/>
        </w:rPr>
        <w:t>O instituto da adesão também está contemplado no Anexo único do Decreto nº 009/2024, que regula a Lei 14.133/2021 em nível Municipal:</w:t>
      </w:r>
    </w:p>
    <w:p w14:paraId="0506A8EF" w14:textId="77777777" w:rsidR="00420C75" w:rsidRDefault="00420C75" w:rsidP="00420C75">
      <w:pPr>
        <w:pStyle w:val="NormalWeb"/>
        <w:spacing w:before="0" w:after="0"/>
        <w:jc w:val="both"/>
        <w:rPr>
          <w:color w:val="000000" w:themeColor="text1"/>
          <w:szCs w:val="24"/>
        </w:rPr>
      </w:pPr>
    </w:p>
    <w:p w14:paraId="6B8B8F38" w14:textId="77777777" w:rsidR="00420C75" w:rsidRPr="00C33CA7" w:rsidRDefault="00420C75" w:rsidP="00420C75">
      <w:pPr>
        <w:tabs>
          <w:tab w:val="left" w:pos="142"/>
        </w:tabs>
        <w:ind w:left="3402"/>
        <w:jc w:val="both"/>
        <w:rPr>
          <w:rFonts w:eastAsia="Arial"/>
          <w:i/>
          <w:iCs/>
          <w:sz w:val="24"/>
          <w:szCs w:val="24"/>
        </w:rPr>
      </w:pPr>
      <w:r w:rsidRPr="00C33CA7">
        <w:rPr>
          <w:rFonts w:eastAsia="Arial"/>
          <w:i/>
          <w:iCs/>
          <w:sz w:val="24"/>
          <w:szCs w:val="24"/>
        </w:rPr>
        <w:t>Art. 137 A adesão, por parte do MUNICÍPIO, à ata de registro de preços decorrente de procedimento auxiliar de registro de preços promovida por outros Entes públicos poderá ocorrer desde que atendidas os seguintes requisitos:</w:t>
      </w:r>
    </w:p>
    <w:p w14:paraId="64025299" w14:textId="77777777" w:rsidR="00420C75" w:rsidRPr="00C33CA7" w:rsidRDefault="00420C75" w:rsidP="00420C75">
      <w:pPr>
        <w:tabs>
          <w:tab w:val="left" w:pos="142"/>
        </w:tabs>
        <w:ind w:left="3402"/>
        <w:jc w:val="both"/>
        <w:rPr>
          <w:rFonts w:eastAsia="Arial"/>
          <w:i/>
          <w:iCs/>
          <w:sz w:val="24"/>
          <w:szCs w:val="24"/>
        </w:rPr>
      </w:pPr>
      <w:r w:rsidRPr="00C33CA7">
        <w:rPr>
          <w:rFonts w:eastAsia="Arial"/>
          <w:i/>
          <w:iCs/>
          <w:sz w:val="24"/>
          <w:szCs w:val="24"/>
        </w:rPr>
        <w:t>I – O MUNICÍPIO somente poderá aderir à ata de registro de preços de órgão ou entidade gerenciadora federal, estadual, distrital ou municipal, incluídas as administrações direta e indireta destes entes públicos;</w:t>
      </w:r>
    </w:p>
    <w:p w14:paraId="4827B024" w14:textId="77777777" w:rsidR="00420C75" w:rsidRPr="00C33CA7" w:rsidRDefault="00420C75" w:rsidP="00420C75">
      <w:pPr>
        <w:tabs>
          <w:tab w:val="left" w:pos="142"/>
        </w:tabs>
        <w:ind w:left="3402"/>
        <w:jc w:val="both"/>
        <w:rPr>
          <w:rFonts w:eastAsia="Arial"/>
          <w:i/>
          <w:iCs/>
          <w:sz w:val="24"/>
          <w:szCs w:val="24"/>
        </w:rPr>
      </w:pPr>
      <w:r w:rsidRPr="00C33CA7">
        <w:rPr>
          <w:rFonts w:eastAsia="Arial"/>
          <w:i/>
          <w:iCs/>
          <w:sz w:val="24"/>
          <w:szCs w:val="24"/>
        </w:rPr>
        <w:t>II – Deverão ser priorizadas as adesões de atas de registro de preços promovidas por Consórcios que o Município seja integrante;</w:t>
      </w:r>
    </w:p>
    <w:p w14:paraId="359D38E2" w14:textId="77777777" w:rsidR="00420C75" w:rsidRPr="00C33CA7" w:rsidRDefault="00420C75" w:rsidP="00420C75">
      <w:pPr>
        <w:tabs>
          <w:tab w:val="left" w:pos="142"/>
        </w:tabs>
        <w:ind w:left="3402"/>
        <w:jc w:val="both"/>
        <w:rPr>
          <w:rFonts w:eastAsia="Arial"/>
          <w:i/>
          <w:iCs/>
          <w:sz w:val="24"/>
          <w:szCs w:val="24"/>
        </w:rPr>
      </w:pPr>
      <w:r w:rsidRPr="00C33CA7">
        <w:rPr>
          <w:rFonts w:eastAsia="Arial"/>
          <w:i/>
          <w:iCs/>
          <w:sz w:val="24"/>
          <w:szCs w:val="24"/>
        </w:rPr>
        <w:t>III - É necessária a apresentação de justificativa da vantagem da adesão, inclusive em situações de provável desabastecimento ou descontinuidade de serviço público.</w:t>
      </w:r>
    </w:p>
    <w:p w14:paraId="6B9C0DD7" w14:textId="77777777" w:rsidR="00420C75" w:rsidRPr="00C33CA7" w:rsidRDefault="00420C75" w:rsidP="00420C75">
      <w:pPr>
        <w:tabs>
          <w:tab w:val="left" w:pos="142"/>
        </w:tabs>
        <w:ind w:left="3402"/>
        <w:jc w:val="both"/>
        <w:rPr>
          <w:rFonts w:eastAsia="Arial"/>
          <w:i/>
          <w:iCs/>
          <w:sz w:val="24"/>
          <w:szCs w:val="24"/>
        </w:rPr>
      </w:pPr>
      <w:r w:rsidRPr="00C33CA7">
        <w:rPr>
          <w:rFonts w:eastAsia="Arial"/>
          <w:i/>
          <w:iCs/>
          <w:sz w:val="24"/>
          <w:szCs w:val="24"/>
        </w:rPr>
        <w:t>IV - É necessária a demonstração de que os valores registrados na ata que se pretende a carona estão compatíveis com os valores praticados pelo mercado na forma do art. 23, da Lei Federal nº 14.133/2021, mediante pesquisa atualizada de mercado;</w:t>
      </w:r>
    </w:p>
    <w:p w14:paraId="5CCBE5D8" w14:textId="77777777" w:rsidR="00420C75" w:rsidRPr="00C33CA7" w:rsidRDefault="00420C75" w:rsidP="00420C75">
      <w:pPr>
        <w:tabs>
          <w:tab w:val="left" w:pos="142"/>
        </w:tabs>
        <w:ind w:left="3402"/>
        <w:jc w:val="both"/>
        <w:rPr>
          <w:rFonts w:eastAsia="Arial"/>
          <w:i/>
          <w:iCs/>
          <w:sz w:val="24"/>
          <w:szCs w:val="24"/>
        </w:rPr>
      </w:pPr>
      <w:r w:rsidRPr="00C33CA7">
        <w:rPr>
          <w:rFonts w:eastAsia="Arial"/>
          <w:i/>
          <w:iCs/>
          <w:sz w:val="24"/>
          <w:szCs w:val="24"/>
        </w:rPr>
        <w:t>V - O órgão ou entidade gerenciadora, bem como o fornecedor da ata de registro de preços, deverão ser consultados previamente e manifestar aceitação sobre o ato.</w:t>
      </w:r>
    </w:p>
    <w:p w14:paraId="153D6950" w14:textId="77777777" w:rsidR="00420C75" w:rsidRPr="00C33CA7" w:rsidRDefault="00420C75" w:rsidP="00420C75">
      <w:pPr>
        <w:tabs>
          <w:tab w:val="left" w:pos="142"/>
        </w:tabs>
        <w:ind w:left="3402"/>
        <w:jc w:val="both"/>
        <w:rPr>
          <w:rFonts w:eastAsia="Arial"/>
          <w:i/>
          <w:iCs/>
          <w:sz w:val="24"/>
          <w:szCs w:val="24"/>
        </w:rPr>
      </w:pPr>
      <w:r w:rsidRPr="00C33CA7">
        <w:rPr>
          <w:rFonts w:eastAsia="Arial"/>
          <w:i/>
          <w:iCs/>
          <w:sz w:val="24"/>
          <w:szCs w:val="24"/>
        </w:rPr>
        <w:t>VI – Observar os limites de adesão das quantidades estabelecidas em regulamento próprio e específico do órgão gerenciador da ata;</w:t>
      </w:r>
    </w:p>
    <w:p w14:paraId="6FFDCD5E" w14:textId="77777777" w:rsidR="00420C75" w:rsidRPr="00C33CA7" w:rsidRDefault="00420C75" w:rsidP="00420C75">
      <w:pPr>
        <w:tabs>
          <w:tab w:val="left" w:pos="142"/>
        </w:tabs>
        <w:ind w:left="3402"/>
        <w:jc w:val="both"/>
        <w:rPr>
          <w:rFonts w:eastAsia="Arial"/>
          <w:i/>
          <w:iCs/>
          <w:sz w:val="24"/>
          <w:szCs w:val="24"/>
        </w:rPr>
      </w:pPr>
      <w:r w:rsidRPr="00C33CA7">
        <w:rPr>
          <w:rFonts w:eastAsia="Arial"/>
          <w:i/>
          <w:iCs/>
          <w:sz w:val="24"/>
          <w:szCs w:val="24"/>
        </w:rPr>
        <w:t>VII - A adesão, pelo MUNICÍPIO, à ata de registro de preços de órgão ou entidade gerenciadora do Poder Executivo Federal poderá ser exigida como condição de transferência voluntárias ou participação em programas federais, desde que comprovada, naquela hipótese, a compatibilidade dos preços registrados com os de mercado, na forma do art. 23, da Lei Federal nº 14.133/2021.</w:t>
      </w:r>
    </w:p>
    <w:p w14:paraId="76BC8EE6" w14:textId="77777777" w:rsidR="00420C75" w:rsidRPr="00BB4B67" w:rsidRDefault="00420C75" w:rsidP="00420C75">
      <w:pPr>
        <w:tabs>
          <w:tab w:val="left" w:pos="142"/>
        </w:tabs>
        <w:jc w:val="both"/>
        <w:rPr>
          <w:rFonts w:eastAsia="Arial"/>
          <w:sz w:val="24"/>
          <w:szCs w:val="24"/>
        </w:rPr>
      </w:pPr>
    </w:p>
    <w:p w14:paraId="3AC30238" w14:textId="77777777" w:rsidR="00420C75" w:rsidRPr="00BB4B67" w:rsidRDefault="00420C75" w:rsidP="00420C75">
      <w:pPr>
        <w:tabs>
          <w:tab w:val="left" w:pos="142"/>
        </w:tabs>
        <w:jc w:val="both"/>
        <w:rPr>
          <w:rFonts w:eastAsia="Arial"/>
          <w:sz w:val="24"/>
          <w:szCs w:val="24"/>
        </w:rPr>
      </w:pPr>
    </w:p>
    <w:p w14:paraId="6638F123" w14:textId="77777777" w:rsidR="00420C75" w:rsidRPr="00BB4B67" w:rsidRDefault="00420C75" w:rsidP="00420C75">
      <w:pPr>
        <w:pStyle w:val="PargrafodaLista"/>
        <w:tabs>
          <w:tab w:val="left" w:pos="284"/>
        </w:tabs>
        <w:ind w:left="0"/>
        <w:jc w:val="both"/>
        <w:rPr>
          <w:rFonts w:eastAsia="Arial"/>
          <w:b/>
          <w:bCs/>
          <w:sz w:val="24"/>
          <w:szCs w:val="24"/>
        </w:rPr>
      </w:pPr>
      <w:r w:rsidRPr="00BB4B67">
        <w:rPr>
          <w:rFonts w:eastAsia="Arial"/>
          <w:b/>
          <w:bCs/>
          <w:sz w:val="24"/>
          <w:szCs w:val="24"/>
        </w:rPr>
        <w:t>10. JUSTIFICATIVA PARA PARCELAMENTO DA SOLUÇÃO</w:t>
      </w:r>
    </w:p>
    <w:p w14:paraId="3187C0E7" w14:textId="77777777" w:rsidR="00420C75" w:rsidRPr="00BB4B67" w:rsidRDefault="00420C75" w:rsidP="00420C75">
      <w:pPr>
        <w:pStyle w:val="PargrafodaLista"/>
        <w:tabs>
          <w:tab w:val="left" w:pos="284"/>
        </w:tabs>
        <w:ind w:left="0"/>
        <w:jc w:val="both"/>
        <w:rPr>
          <w:rFonts w:eastAsia="Arial"/>
          <w:sz w:val="24"/>
          <w:szCs w:val="24"/>
        </w:rPr>
      </w:pPr>
      <w:r w:rsidRPr="00BB4B67">
        <w:rPr>
          <w:rFonts w:eastAsia="Arial"/>
          <w:sz w:val="24"/>
          <w:szCs w:val="24"/>
        </w:rPr>
        <w:t>Do ponto de vista técnico, trata-se de objeto indivisível, por se tratar de apenas uma aquisição (quantitativo único)</w:t>
      </w:r>
      <w:r>
        <w:rPr>
          <w:rFonts w:eastAsia="Arial"/>
          <w:sz w:val="24"/>
          <w:szCs w:val="24"/>
        </w:rPr>
        <w:t>.</w:t>
      </w:r>
    </w:p>
    <w:p w14:paraId="40003B0E" w14:textId="77777777" w:rsidR="00420C75" w:rsidRPr="00BB4B67" w:rsidRDefault="00420C75" w:rsidP="00420C75">
      <w:pPr>
        <w:pStyle w:val="PargrafodaLista"/>
        <w:tabs>
          <w:tab w:val="left" w:pos="284"/>
        </w:tabs>
        <w:ind w:left="0"/>
        <w:jc w:val="both"/>
        <w:rPr>
          <w:rFonts w:eastAsia="Arial"/>
          <w:b/>
          <w:bCs/>
          <w:sz w:val="24"/>
          <w:szCs w:val="24"/>
        </w:rPr>
      </w:pPr>
    </w:p>
    <w:p w14:paraId="63E65975" w14:textId="77777777" w:rsidR="00420C75" w:rsidRPr="00BB4B67" w:rsidRDefault="00420C75" w:rsidP="00420C75">
      <w:pPr>
        <w:pStyle w:val="PargrafodaLista"/>
        <w:tabs>
          <w:tab w:val="left" w:pos="284"/>
        </w:tabs>
        <w:ind w:left="0"/>
        <w:jc w:val="both"/>
        <w:rPr>
          <w:rFonts w:eastAsia="Arial"/>
          <w:b/>
          <w:bCs/>
          <w:sz w:val="24"/>
          <w:szCs w:val="24"/>
        </w:rPr>
      </w:pPr>
      <w:r w:rsidRPr="00BB4B67">
        <w:rPr>
          <w:rFonts w:eastAsia="Arial"/>
          <w:b/>
          <w:bCs/>
          <w:sz w:val="24"/>
          <w:szCs w:val="24"/>
        </w:rPr>
        <w:t>11. CONTRATAÇÕES CORRELATAS E INTERDEPENDENTES</w:t>
      </w:r>
    </w:p>
    <w:p w14:paraId="1702C163" w14:textId="77777777" w:rsidR="00420C75" w:rsidRPr="00BB4B67" w:rsidRDefault="00420C75" w:rsidP="00420C75">
      <w:pPr>
        <w:pStyle w:val="PargrafodaLista"/>
        <w:tabs>
          <w:tab w:val="left" w:pos="284"/>
        </w:tabs>
        <w:ind w:left="0"/>
        <w:jc w:val="both"/>
        <w:rPr>
          <w:rFonts w:eastAsia="Arial"/>
          <w:b/>
          <w:bCs/>
          <w:sz w:val="24"/>
          <w:szCs w:val="24"/>
        </w:rPr>
      </w:pPr>
    </w:p>
    <w:p w14:paraId="5FC1AB4F" w14:textId="77777777" w:rsidR="00420C75" w:rsidRPr="00BB4B67" w:rsidRDefault="00420C75" w:rsidP="00420C75">
      <w:pPr>
        <w:pStyle w:val="PargrafodaLista"/>
        <w:tabs>
          <w:tab w:val="left" w:pos="284"/>
        </w:tabs>
        <w:ind w:left="0"/>
        <w:jc w:val="both"/>
        <w:rPr>
          <w:rFonts w:eastAsia="Arial"/>
          <w:sz w:val="24"/>
          <w:szCs w:val="24"/>
        </w:rPr>
      </w:pPr>
      <w:r w:rsidRPr="00BB4B67">
        <w:rPr>
          <w:rFonts w:eastAsia="Arial"/>
          <w:sz w:val="24"/>
          <w:szCs w:val="24"/>
        </w:rPr>
        <w:t xml:space="preserve">As contratações correlatas são aquelas cujos objetos sejam similares ou correspondentes entre si; já as contratações interdependentes são aquelas que, por guardarem relação direta na execução do objeto, devem ser contratadas juntamente para a plena satisfação da necessidade da Administração, e este ano ainda não foram contratados os itens previstos para adesão. </w:t>
      </w:r>
    </w:p>
    <w:p w14:paraId="23D5E652" w14:textId="77777777" w:rsidR="00420C75" w:rsidRPr="00BB4B67" w:rsidRDefault="00420C75" w:rsidP="00420C75">
      <w:pPr>
        <w:pStyle w:val="PargrafodaLista"/>
        <w:tabs>
          <w:tab w:val="left" w:pos="284"/>
        </w:tabs>
        <w:ind w:left="0"/>
        <w:jc w:val="both"/>
        <w:rPr>
          <w:rFonts w:eastAsia="Arial"/>
          <w:sz w:val="24"/>
          <w:szCs w:val="24"/>
        </w:rPr>
      </w:pPr>
    </w:p>
    <w:p w14:paraId="5FF18B7D" w14:textId="77777777" w:rsidR="00420C75" w:rsidRPr="00BB4B67" w:rsidRDefault="00420C75" w:rsidP="00420C75">
      <w:pPr>
        <w:pStyle w:val="PargrafodaLista"/>
        <w:tabs>
          <w:tab w:val="left" w:pos="284"/>
        </w:tabs>
        <w:ind w:left="0"/>
        <w:jc w:val="both"/>
        <w:rPr>
          <w:rFonts w:eastAsia="Arial"/>
          <w:b/>
          <w:bCs/>
          <w:sz w:val="24"/>
          <w:szCs w:val="24"/>
        </w:rPr>
      </w:pPr>
      <w:r w:rsidRPr="00BB4B67">
        <w:rPr>
          <w:rFonts w:eastAsia="Arial"/>
          <w:b/>
          <w:bCs/>
          <w:sz w:val="24"/>
          <w:szCs w:val="24"/>
        </w:rPr>
        <w:t>12. ALINHAMENTO ENTRE A CONTRATAÇÃO E O PLANEJAMENTO</w:t>
      </w:r>
    </w:p>
    <w:p w14:paraId="508120FC" w14:textId="77777777" w:rsidR="00420C75" w:rsidRPr="00BB4B67" w:rsidRDefault="00420C75" w:rsidP="00420C75">
      <w:pPr>
        <w:pStyle w:val="PargrafodaLista"/>
        <w:tabs>
          <w:tab w:val="left" w:pos="284"/>
        </w:tabs>
        <w:ind w:left="0"/>
        <w:jc w:val="both"/>
        <w:rPr>
          <w:rFonts w:eastAsia="Arial"/>
          <w:b/>
          <w:bCs/>
          <w:sz w:val="24"/>
          <w:szCs w:val="24"/>
        </w:rPr>
      </w:pPr>
    </w:p>
    <w:p w14:paraId="04DB56F1" w14:textId="77777777" w:rsidR="00420C75" w:rsidRPr="00BB4B67" w:rsidRDefault="00420C75" w:rsidP="00420C75">
      <w:pPr>
        <w:pStyle w:val="PargrafodaLista"/>
        <w:tabs>
          <w:tab w:val="left" w:pos="284"/>
        </w:tabs>
        <w:ind w:left="0"/>
        <w:jc w:val="both"/>
        <w:rPr>
          <w:rFonts w:eastAsia="Arial"/>
          <w:sz w:val="24"/>
          <w:szCs w:val="24"/>
        </w:rPr>
      </w:pPr>
      <w:r w:rsidRPr="00BB4B67">
        <w:rPr>
          <w:rFonts w:eastAsia="Arial"/>
          <w:sz w:val="24"/>
          <w:szCs w:val="24"/>
        </w:rPr>
        <w:t>O objeto de licitação não está previsto no Plano Anual de Compras Plano Anual de Compras, pois ainda não foi elaborado, no entanto a contratação tem dotação orçamentaria disponível, no orçamento, disponibilidade financeira e está em consonância ao Planejamento Estratégico da Prefeitura de Desterro do Melo-MG.</w:t>
      </w:r>
    </w:p>
    <w:p w14:paraId="6DA30489" w14:textId="77777777" w:rsidR="00420C75" w:rsidRPr="00BB4B67" w:rsidRDefault="00420C75" w:rsidP="00420C75">
      <w:pPr>
        <w:pStyle w:val="PargrafodaLista"/>
        <w:tabs>
          <w:tab w:val="left" w:pos="284"/>
        </w:tabs>
        <w:ind w:left="0"/>
        <w:jc w:val="both"/>
        <w:rPr>
          <w:rFonts w:eastAsia="Arial"/>
          <w:sz w:val="24"/>
          <w:szCs w:val="24"/>
        </w:rPr>
      </w:pPr>
    </w:p>
    <w:p w14:paraId="21F1E353" w14:textId="77777777" w:rsidR="00420C75" w:rsidRPr="00BB4B67" w:rsidRDefault="00420C75" w:rsidP="00420C75">
      <w:pPr>
        <w:pStyle w:val="PargrafodaLista"/>
        <w:tabs>
          <w:tab w:val="left" w:pos="284"/>
        </w:tabs>
        <w:ind w:left="0"/>
        <w:jc w:val="both"/>
        <w:rPr>
          <w:rFonts w:eastAsia="Arial"/>
          <w:b/>
          <w:sz w:val="24"/>
          <w:szCs w:val="24"/>
        </w:rPr>
      </w:pPr>
      <w:r w:rsidRPr="00BB4B67">
        <w:rPr>
          <w:rFonts w:eastAsia="Arial"/>
          <w:b/>
          <w:sz w:val="24"/>
          <w:szCs w:val="24"/>
        </w:rPr>
        <w:t>13. PROVIDÊNCIAS A SEREM ADOTADAS PREVIAMENTE À CELEBRAÇÃO DO CONTRATO</w:t>
      </w:r>
    </w:p>
    <w:p w14:paraId="57AA9BD3" w14:textId="77777777" w:rsidR="00420C75" w:rsidRPr="00BB4B67" w:rsidRDefault="00420C75" w:rsidP="00420C75">
      <w:pPr>
        <w:pStyle w:val="PargrafodaLista"/>
        <w:tabs>
          <w:tab w:val="left" w:pos="284"/>
        </w:tabs>
        <w:ind w:left="0"/>
        <w:jc w:val="both"/>
        <w:rPr>
          <w:rFonts w:eastAsia="Arial"/>
          <w:b/>
          <w:sz w:val="24"/>
          <w:szCs w:val="24"/>
        </w:rPr>
      </w:pPr>
    </w:p>
    <w:p w14:paraId="4728E217" w14:textId="77777777" w:rsidR="00420C75" w:rsidRPr="00BB4B67" w:rsidRDefault="00420C75" w:rsidP="00420C75">
      <w:pPr>
        <w:pStyle w:val="PargrafodaLista"/>
        <w:tabs>
          <w:tab w:val="left" w:pos="284"/>
        </w:tabs>
        <w:ind w:left="0"/>
        <w:jc w:val="both"/>
        <w:rPr>
          <w:rFonts w:eastAsia="Arial"/>
          <w:sz w:val="24"/>
          <w:szCs w:val="24"/>
        </w:rPr>
      </w:pPr>
      <w:r w:rsidRPr="00BB4B67">
        <w:rPr>
          <w:rFonts w:eastAsia="Arial"/>
          <w:sz w:val="24"/>
          <w:szCs w:val="24"/>
        </w:rPr>
        <w:t>Não há necessidade de tomada de providências ou adequações para a contratação.</w:t>
      </w:r>
    </w:p>
    <w:p w14:paraId="0676708A" w14:textId="77777777" w:rsidR="00420C75" w:rsidRPr="00BB4B67" w:rsidRDefault="00420C75" w:rsidP="00420C75">
      <w:pPr>
        <w:pStyle w:val="PargrafodaLista"/>
        <w:tabs>
          <w:tab w:val="left" w:pos="284"/>
        </w:tabs>
        <w:ind w:left="0"/>
        <w:jc w:val="both"/>
        <w:rPr>
          <w:rFonts w:eastAsia="Arial"/>
          <w:sz w:val="24"/>
          <w:szCs w:val="24"/>
        </w:rPr>
      </w:pPr>
    </w:p>
    <w:p w14:paraId="08C80BFE" w14:textId="77777777" w:rsidR="00420C75" w:rsidRPr="00BB4B67" w:rsidRDefault="00420C75" w:rsidP="00420C75">
      <w:pPr>
        <w:pStyle w:val="PargrafodaLista"/>
        <w:tabs>
          <w:tab w:val="left" w:pos="284"/>
        </w:tabs>
        <w:ind w:left="0"/>
        <w:jc w:val="both"/>
        <w:rPr>
          <w:rFonts w:eastAsia="Arial"/>
          <w:b/>
          <w:sz w:val="24"/>
          <w:szCs w:val="24"/>
        </w:rPr>
      </w:pPr>
      <w:r w:rsidRPr="00BB4B67">
        <w:rPr>
          <w:rFonts w:eastAsia="Arial"/>
          <w:b/>
          <w:sz w:val="24"/>
          <w:szCs w:val="24"/>
        </w:rPr>
        <w:t>14. POSSÍVEIS IMPACTOS AMBIENTAIS E TRATAMENTOS:</w:t>
      </w:r>
    </w:p>
    <w:p w14:paraId="7D80C90A" w14:textId="77777777" w:rsidR="00420C75" w:rsidRPr="00BB4B67" w:rsidRDefault="00420C75" w:rsidP="00420C75">
      <w:pPr>
        <w:pStyle w:val="PargrafodaLista"/>
        <w:tabs>
          <w:tab w:val="left" w:pos="284"/>
        </w:tabs>
        <w:ind w:left="0"/>
        <w:jc w:val="both"/>
        <w:rPr>
          <w:rFonts w:eastAsia="Arial"/>
          <w:sz w:val="24"/>
          <w:szCs w:val="24"/>
        </w:rPr>
      </w:pPr>
    </w:p>
    <w:p w14:paraId="50AD868F" w14:textId="77777777" w:rsidR="00420C75" w:rsidRPr="00BB4B67" w:rsidRDefault="00420C75" w:rsidP="00420C75">
      <w:pPr>
        <w:pStyle w:val="PargrafodaLista"/>
        <w:ind w:left="0"/>
        <w:jc w:val="both"/>
        <w:rPr>
          <w:rFonts w:eastAsia="Arial"/>
          <w:sz w:val="24"/>
          <w:szCs w:val="24"/>
        </w:rPr>
      </w:pPr>
      <w:r w:rsidRPr="00BB4B67">
        <w:rPr>
          <w:rFonts w:eastAsia="Arial"/>
          <w:sz w:val="24"/>
          <w:szCs w:val="24"/>
        </w:rPr>
        <w:t>A contratação não trará impactos ambientais consequentes da aquisição do objeto deste contrato.</w:t>
      </w:r>
    </w:p>
    <w:p w14:paraId="2C0FF497" w14:textId="77777777" w:rsidR="00420C75" w:rsidRPr="00BB4B67" w:rsidRDefault="00420C75" w:rsidP="00420C75">
      <w:pPr>
        <w:pStyle w:val="PargrafodaLista"/>
        <w:tabs>
          <w:tab w:val="left" w:pos="284"/>
        </w:tabs>
        <w:ind w:left="0"/>
        <w:jc w:val="both"/>
        <w:rPr>
          <w:rFonts w:eastAsia="Arial"/>
          <w:sz w:val="24"/>
          <w:szCs w:val="24"/>
        </w:rPr>
      </w:pPr>
    </w:p>
    <w:p w14:paraId="7B271A1F" w14:textId="77777777" w:rsidR="00420C75" w:rsidRPr="00BB4B67" w:rsidRDefault="00420C75" w:rsidP="00420C75">
      <w:pPr>
        <w:pStyle w:val="PargrafodaLista"/>
        <w:tabs>
          <w:tab w:val="left" w:pos="284"/>
        </w:tabs>
        <w:ind w:left="0"/>
        <w:jc w:val="both"/>
        <w:rPr>
          <w:rFonts w:eastAsia="Arial"/>
          <w:b/>
          <w:sz w:val="24"/>
          <w:szCs w:val="24"/>
        </w:rPr>
      </w:pPr>
      <w:r w:rsidRPr="00BB4B67">
        <w:rPr>
          <w:rFonts w:eastAsia="Arial"/>
          <w:b/>
          <w:sz w:val="24"/>
          <w:szCs w:val="24"/>
        </w:rPr>
        <w:t>15. DECLARAÇÃO DE VIABILIDADE</w:t>
      </w:r>
    </w:p>
    <w:p w14:paraId="26220C3A" w14:textId="77777777" w:rsidR="00420C75" w:rsidRPr="00BB4B67" w:rsidRDefault="00420C75" w:rsidP="00420C75">
      <w:pPr>
        <w:pStyle w:val="PargrafodaLista"/>
        <w:tabs>
          <w:tab w:val="left" w:pos="284"/>
        </w:tabs>
        <w:spacing w:before="120" w:after="120"/>
        <w:ind w:left="0"/>
        <w:contextualSpacing w:val="0"/>
        <w:jc w:val="both"/>
        <w:rPr>
          <w:rFonts w:eastAsia="Arial"/>
          <w:sz w:val="24"/>
          <w:szCs w:val="24"/>
        </w:rPr>
      </w:pPr>
      <w:r w:rsidRPr="00BB4B67">
        <w:rPr>
          <w:rFonts w:eastAsia="Arial"/>
          <w:sz w:val="24"/>
          <w:szCs w:val="24"/>
        </w:rPr>
        <w:t xml:space="preserve">Considerando que os estudos preliminares evidenciaram que a aquisição do equipamento se mostra possível tecnicamente </w:t>
      </w:r>
      <w:r>
        <w:rPr>
          <w:rFonts w:eastAsia="Arial"/>
          <w:sz w:val="24"/>
          <w:szCs w:val="24"/>
        </w:rPr>
        <w:t>e fundamentadamente necessária;</w:t>
      </w:r>
    </w:p>
    <w:p w14:paraId="033BD561" w14:textId="77777777" w:rsidR="00420C75" w:rsidRPr="00BB4B67" w:rsidRDefault="00420C75" w:rsidP="00420C75">
      <w:pPr>
        <w:pStyle w:val="PargrafodaLista"/>
        <w:tabs>
          <w:tab w:val="left" w:pos="284"/>
        </w:tabs>
        <w:spacing w:before="120" w:after="120"/>
        <w:ind w:left="0"/>
        <w:contextualSpacing w:val="0"/>
        <w:jc w:val="both"/>
        <w:rPr>
          <w:rFonts w:eastAsia="Arial"/>
          <w:sz w:val="24"/>
          <w:szCs w:val="24"/>
        </w:rPr>
      </w:pPr>
      <w:r w:rsidRPr="00BB4B67">
        <w:rPr>
          <w:rFonts w:eastAsia="Arial"/>
          <w:sz w:val="24"/>
          <w:szCs w:val="24"/>
        </w:rPr>
        <w:t xml:space="preserve">Considerando que a adesão a Ata de Registro de Preços cumpre os princípios da </w:t>
      </w:r>
      <w:proofErr w:type="spellStart"/>
      <w:r w:rsidRPr="00BB4B67">
        <w:rPr>
          <w:rFonts w:eastAsia="Arial"/>
          <w:sz w:val="24"/>
          <w:szCs w:val="24"/>
        </w:rPr>
        <w:t>vantajosidade</w:t>
      </w:r>
      <w:proofErr w:type="spellEnd"/>
      <w:r w:rsidRPr="00BB4B67">
        <w:rPr>
          <w:rFonts w:eastAsia="Arial"/>
          <w:sz w:val="24"/>
          <w:szCs w:val="24"/>
        </w:rPr>
        <w:t>, economicidade, eficácia e eficiência;</w:t>
      </w:r>
    </w:p>
    <w:p w14:paraId="2975A895" w14:textId="77777777" w:rsidR="00420C75" w:rsidRPr="00BB4B67" w:rsidRDefault="00420C75" w:rsidP="00420C75">
      <w:pPr>
        <w:pStyle w:val="PargrafodaLista"/>
        <w:tabs>
          <w:tab w:val="left" w:pos="284"/>
        </w:tabs>
        <w:spacing w:before="120" w:after="120"/>
        <w:ind w:left="0"/>
        <w:contextualSpacing w:val="0"/>
        <w:jc w:val="both"/>
        <w:rPr>
          <w:rFonts w:eastAsia="Arial"/>
          <w:sz w:val="24"/>
          <w:szCs w:val="24"/>
        </w:rPr>
      </w:pPr>
      <w:r>
        <w:rPr>
          <w:rFonts w:eastAsia="Arial"/>
          <w:sz w:val="24"/>
          <w:szCs w:val="24"/>
        </w:rPr>
        <w:t>Considerando que o</w:t>
      </w:r>
      <w:r w:rsidRPr="00BB4B67">
        <w:rPr>
          <w:rFonts w:eastAsia="Arial"/>
          <w:sz w:val="24"/>
          <w:szCs w:val="24"/>
        </w:rPr>
        <w:t xml:space="preserve"> </w:t>
      </w:r>
      <w:r w:rsidRPr="00D076AB">
        <w:rPr>
          <w:rFonts w:eastAsia="Arial"/>
          <w:sz w:val="24"/>
          <w:szCs w:val="24"/>
        </w:rPr>
        <w:t xml:space="preserve">Serviço de Agropecuária e Meio Ambiente do Município </w:t>
      </w:r>
      <w:r w:rsidRPr="00BB4B67">
        <w:rPr>
          <w:rFonts w:eastAsia="Arial"/>
          <w:color w:val="000000" w:themeColor="text1"/>
          <w:sz w:val="24"/>
          <w:szCs w:val="24"/>
        </w:rPr>
        <w:t>de Desterro do Melo</w:t>
      </w:r>
      <w:r w:rsidRPr="00BB4B67">
        <w:rPr>
          <w:rFonts w:eastAsia="Arial"/>
          <w:sz w:val="24"/>
          <w:szCs w:val="24"/>
        </w:rPr>
        <w:t xml:space="preserve"> atua com observância aos princípios da Administração Pública, de forma especial, com o olhar voltado para a legalidade de seus procedimentos administrativos; </w:t>
      </w:r>
    </w:p>
    <w:p w14:paraId="21D11468" w14:textId="77777777" w:rsidR="00420C75" w:rsidRPr="00BB4B67" w:rsidRDefault="00420C75" w:rsidP="00420C75">
      <w:pPr>
        <w:tabs>
          <w:tab w:val="left" w:pos="284"/>
        </w:tabs>
        <w:spacing w:before="120" w:after="120"/>
        <w:jc w:val="both"/>
        <w:rPr>
          <w:rFonts w:eastAsia="Arial"/>
          <w:sz w:val="24"/>
          <w:szCs w:val="24"/>
        </w:rPr>
      </w:pPr>
      <w:r w:rsidRPr="00BB4B67">
        <w:rPr>
          <w:rFonts w:eastAsia="Arial"/>
          <w:sz w:val="24"/>
          <w:szCs w:val="24"/>
        </w:rPr>
        <w:t xml:space="preserve">Considerando que a atual legislação federal, prevê a possibilidade de que uma Ata de Registro de Preços seja utilizada por outros entres, maximizando o esforço das unidades administrativas que implantam o Sistema de Registro de Preços; </w:t>
      </w:r>
    </w:p>
    <w:p w14:paraId="6D088DB4" w14:textId="77777777" w:rsidR="00420C75" w:rsidRPr="00BB4B67" w:rsidRDefault="00420C75" w:rsidP="00420C75">
      <w:pPr>
        <w:tabs>
          <w:tab w:val="left" w:pos="284"/>
        </w:tabs>
        <w:spacing w:before="120" w:after="120"/>
        <w:jc w:val="both"/>
        <w:rPr>
          <w:rFonts w:eastAsia="Arial"/>
          <w:sz w:val="24"/>
          <w:szCs w:val="24"/>
        </w:rPr>
      </w:pPr>
      <w:r w:rsidRPr="00BB4B67">
        <w:rPr>
          <w:rFonts w:eastAsia="Arial"/>
          <w:sz w:val="24"/>
          <w:szCs w:val="24"/>
        </w:rPr>
        <w:t xml:space="preserve">Considerando que é plenamente possível a contratação por meio de adesão a Ata de Registro de Preços decorrente de licitação realizada por outro entre público, sendo necessária apenas a anuência do órgão gerenciador; </w:t>
      </w:r>
    </w:p>
    <w:p w14:paraId="7C312DDE" w14:textId="77777777" w:rsidR="00420C75" w:rsidRPr="00BB4B67" w:rsidRDefault="00420C75" w:rsidP="00420C75">
      <w:pPr>
        <w:tabs>
          <w:tab w:val="left" w:pos="284"/>
        </w:tabs>
        <w:spacing w:before="120" w:after="120"/>
        <w:jc w:val="both"/>
        <w:rPr>
          <w:rFonts w:eastAsia="Arial"/>
          <w:sz w:val="24"/>
          <w:szCs w:val="24"/>
        </w:rPr>
      </w:pPr>
      <w:r w:rsidRPr="00BB4B67">
        <w:rPr>
          <w:rFonts w:eastAsia="Arial"/>
          <w:sz w:val="24"/>
          <w:szCs w:val="24"/>
        </w:rPr>
        <w:t>Considerando que com a adesão de uma Ata de Registro de Preços em vigor, já tem do órgão gerenciador todas as informações necessárias sobre o desempenho da empresa contratada, no que tange a execução do ajuste, reduzindo assim significativamente o risco de contratação ineficiente;</w:t>
      </w:r>
    </w:p>
    <w:p w14:paraId="05B9AB0B" w14:textId="77777777" w:rsidR="00420C75" w:rsidRPr="00BB4B67" w:rsidRDefault="00420C75" w:rsidP="00420C75">
      <w:pPr>
        <w:tabs>
          <w:tab w:val="left" w:pos="284"/>
        </w:tabs>
        <w:jc w:val="both"/>
        <w:rPr>
          <w:rFonts w:eastAsia="Arial"/>
          <w:sz w:val="24"/>
          <w:szCs w:val="24"/>
        </w:rPr>
      </w:pPr>
      <w:r w:rsidRPr="00BB4B67">
        <w:rPr>
          <w:rFonts w:eastAsia="Arial"/>
          <w:sz w:val="24"/>
          <w:szCs w:val="24"/>
        </w:rPr>
        <w:t xml:space="preserve">Diante do exposto, declara-se viável a contratação pretendida com base neste Estudo Técnico Preliminar consoante com a IN 58 de </w:t>
      </w:r>
      <w:r>
        <w:rPr>
          <w:rFonts w:eastAsia="Arial"/>
          <w:sz w:val="24"/>
          <w:szCs w:val="24"/>
        </w:rPr>
        <w:t>2022, da SEGES, bem como com a Lei F</w:t>
      </w:r>
      <w:r w:rsidRPr="00BB4B67">
        <w:rPr>
          <w:rFonts w:eastAsia="Arial"/>
          <w:sz w:val="24"/>
          <w:szCs w:val="24"/>
        </w:rPr>
        <w:t>ederal 14</w:t>
      </w:r>
      <w:r>
        <w:rPr>
          <w:rFonts w:eastAsia="Arial"/>
          <w:sz w:val="24"/>
          <w:szCs w:val="24"/>
        </w:rPr>
        <w:t>.</w:t>
      </w:r>
      <w:r w:rsidRPr="00BB4B67">
        <w:rPr>
          <w:rFonts w:eastAsia="Arial"/>
          <w:sz w:val="24"/>
          <w:szCs w:val="24"/>
        </w:rPr>
        <w:t>133/2021.</w:t>
      </w:r>
    </w:p>
    <w:p w14:paraId="3EE36F2E" w14:textId="77777777" w:rsidR="00420C75" w:rsidRPr="00BB4B67" w:rsidRDefault="00420C75" w:rsidP="00420C75">
      <w:pPr>
        <w:tabs>
          <w:tab w:val="left" w:pos="284"/>
        </w:tabs>
        <w:jc w:val="both"/>
        <w:rPr>
          <w:rFonts w:eastAsia="Arial"/>
          <w:sz w:val="24"/>
          <w:szCs w:val="24"/>
        </w:rPr>
      </w:pPr>
    </w:p>
    <w:p w14:paraId="362D1BAB" w14:textId="77777777" w:rsidR="00420C75" w:rsidRPr="00D641AC" w:rsidRDefault="00420C75" w:rsidP="00420C75">
      <w:pPr>
        <w:pStyle w:val="PargrafodaLista"/>
        <w:tabs>
          <w:tab w:val="left" w:pos="284"/>
        </w:tabs>
        <w:ind w:left="0"/>
        <w:jc w:val="both"/>
        <w:rPr>
          <w:rFonts w:eastAsia="Arial"/>
          <w:sz w:val="24"/>
          <w:szCs w:val="24"/>
        </w:rPr>
      </w:pPr>
      <w:r w:rsidRPr="00D641AC">
        <w:rPr>
          <w:rFonts w:eastAsia="Arial"/>
          <w:sz w:val="24"/>
          <w:szCs w:val="24"/>
        </w:rPr>
        <w:t>Diante do exposto, declara-se ser viável a contratação pretendida.</w:t>
      </w:r>
    </w:p>
    <w:p w14:paraId="7B8B2E6F" w14:textId="77777777" w:rsidR="00420C75" w:rsidRPr="00D641AC" w:rsidRDefault="00420C75" w:rsidP="00420C75">
      <w:pPr>
        <w:pStyle w:val="PargrafodaLista"/>
        <w:tabs>
          <w:tab w:val="left" w:pos="284"/>
        </w:tabs>
        <w:ind w:left="0"/>
        <w:jc w:val="both"/>
        <w:rPr>
          <w:rFonts w:eastAsia="Arial"/>
          <w:sz w:val="24"/>
          <w:szCs w:val="24"/>
        </w:rPr>
      </w:pPr>
    </w:p>
    <w:p w14:paraId="258144D3" w14:textId="77777777" w:rsidR="00420C75" w:rsidRPr="00D641AC" w:rsidRDefault="00420C75" w:rsidP="00420C75">
      <w:pPr>
        <w:pStyle w:val="PargrafodaLista"/>
        <w:tabs>
          <w:tab w:val="left" w:pos="284"/>
        </w:tabs>
        <w:ind w:left="0"/>
        <w:jc w:val="both"/>
        <w:rPr>
          <w:rFonts w:eastAsia="Arial"/>
          <w:bCs/>
          <w:sz w:val="24"/>
          <w:szCs w:val="24"/>
        </w:rPr>
      </w:pPr>
      <w:r>
        <w:rPr>
          <w:rFonts w:eastAsia="Arial"/>
          <w:bCs/>
          <w:sz w:val="24"/>
          <w:szCs w:val="24"/>
        </w:rPr>
        <w:t>Desterro do Melo, 27</w:t>
      </w:r>
      <w:r w:rsidRPr="00D641AC">
        <w:rPr>
          <w:rFonts w:eastAsia="Arial"/>
          <w:bCs/>
          <w:sz w:val="24"/>
          <w:szCs w:val="24"/>
        </w:rPr>
        <w:t xml:space="preserve"> de </w:t>
      </w:r>
      <w:r>
        <w:rPr>
          <w:rFonts w:eastAsia="Arial"/>
          <w:bCs/>
          <w:sz w:val="24"/>
          <w:szCs w:val="24"/>
        </w:rPr>
        <w:t>novembro</w:t>
      </w:r>
      <w:r w:rsidRPr="00D641AC">
        <w:rPr>
          <w:rFonts w:eastAsia="Arial"/>
          <w:bCs/>
          <w:sz w:val="24"/>
          <w:szCs w:val="24"/>
        </w:rPr>
        <w:t xml:space="preserve"> de 2024.</w:t>
      </w:r>
    </w:p>
    <w:p w14:paraId="6B3A06BA" w14:textId="77777777" w:rsidR="00420C75" w:rsidRDefault="00420C75" w:rsidP="00420C75">
      <w:pPr>
        <w:rPr>
          <w:rFonts w:ascii="Ecofont_Spranq_eco_Sans" w:eastAsia="Calibri" w:hAnsi="Ecofont_Spranq_eco_Sans" w:cs="Segoe UI"/>
          <w:b/>
          <w:bCs/>
          <w:color w:val="000000"/>
          <w:spacing w:val="8"/>
          <w:kern w:val="16"/>
          <w:sz w:val="24"/>
          <w:szCs w:val="24"/>
        </w:rPr>
      </w:pPr>
    </w:p>
    <w:p w14:paraId="2C20F0A1" w14:textId="77777777" w:rsidR="00420C75" w:rsidRDefault="00420C75" w:rsidP="00420C75">
      <w:pPr>
        <w:rPr>
          <w:rFonts w:ascii="Ecofont_Spranq_eco_Sans" w:eastAsia="Calibri" w:hAnsi="Ecofont_Spranq_eco_Sans" w:cs="Segoe UI"/>
          <w:b/>
          <w:bCs/>
          <w:color w:val="000000"/>
          <w:spacing w:val="8"/>
          <w:kern w:val="16"/>
          <w:sz w:val="24"/>
          <w:szCs w:val="24"/>
        </w:rPr>
      </w:pPr>
    </w:p>
    <w:p w14:paraId="06BC0910" w14:textId="77777777" w:rsidR="00420C75" w:rsidRDefault="00420C75" w:rsidP="00420C75">
      <w:pPr>
        <w:rPr>
          <w:rFonts w:ascii="Ecofont_Spranq_eco_Sans" w:eastAsia="Calibri" w:hAnsi="Ecofont_Spranq_eco_Sans" w:cs="Segoe UI"/>
          <w:b/>
          <w:bCs/>
          <w:color w:val="000000"/>
          <w:spacing w:val="8"/>
          <w:kern w:val="16"/>
          <w:sz w:val="24"/>
          <w:szCs w:val="24"/>
        </w:rPr>
      </w:pPr>
    </w:p>
    <w:p w14:paraId="76B4639B" w14:textId="77777777" w:rsidR="00420C75" w:rsidRDefault="00420C75" w:rsidP="00420C75">
      <w:pPr>
        <w:rPr>
          <w:iCs/>
          <w:sz w:val="24"/>
          <w:szCs w:val="24"/>
        </w:rPr>
      </w:pPr>
      <w:r w:rsidRPr="000D6D25">
        <w:rPr>
          <w:iCs/>
          <w:sz w:val="24"/>
          <w:szCs w:val="24"/>
        </w:rPr>
        <w:t>Rafael Machado de Araújo</w:t>
      </w:r>
    </w:p>
    <w:p w14:paraId="015E2560" w14:textId="77777777" w:rsidR="00420C75" w:rsidRPr="000D6D25" w:rsidRDefault="00420C75" w:rsidP="00420C75">
      <w:pPr>
        <w:rPr>
          <w:iCs/>
          <w:sz w:val="24"/>
          <w:szCs w:val="24"/>
        </w:rPr>
      </w:pPr>
      <w:r w:rsidRPr="000D6D25">
        <w:rPr>
          <w:iCs/>
          <w:sz w:val="24"/>
          <w:szCs w:val="24"/>
        </w:rPr>
        <w:t>CHEFE DO SERVIÇO DE AGROPECUÁRIA E MEIO AMBIENTE</w:t>
      </w:r>
    </w:p>
    <w:p w14:paraId="13CC954A" w14:textId="77777777" w:rsidR="00420C75" w:rsidRDefault="00420C75" w:rsidP="00420C75">
      <w:pPr>
        <w:rPr>
          <w:iCs/>
          <w:sz w:val="24"/>
          <w:szCs w:val="24"/>
        </w:rPr>
      </w:pPr>
      <w:r w:rsidRPr="006D7D21">
        <w:rPr>
          <w:iCs/>
          <w:sz w:val="24"/>
          <w:szCs w:val="24"/>
        </w:rPr>
        <w:t>MEMBRO DA EQUIPE DE PLANEJAMENTO DA CONTRATAÇÃO</w:t>
      </w:r>
    </w:p>
    <w:p w14:paraId="2A880151" w14:textId="77777777" w:rsidR="00420C75" w:rsidRDefault="00420C75" w:rsidP="00420C75">
      <w:pPr>
        <w:rPr>
          <w:iCs/>
          <w:sz w:val="24"/>
          <w:szCs w:val="24"/>
        </w:rPr>
      </w:pPr>
    </w:p>
    <w:p w14:paraId="3EA73FB4" w14:textId="77777777" w:rsidR="00420C75" w:rsidRDefault="00420C75" w:rsidP="00420C75">
      <w:pPr>
        <w:rPr>
          <w:iCs/>
          <w:sz w:val="24"/>
          <w:szCs w:val="24"/>
        </w:rPr>
      </w:pPr>
    </w:p>
    <w:p w14:paraId="3143B239" w14:textId="77777777" w:rsidR="00420C75" w:rsidRDefault="00420C75" w:rsidP="00420C75">
      <w:pPr>
        <w:rPr>
          <w:iCs/>
          <w:sz w:val="24"/>
          <w:szCs w:val="24"/>
        </w:rPr>
      </w:pPr>
    </w:p>
    <w:p w14:paraId="0D18FDFE" w14:textId="77777777" w:rsidR="00420C75" w:rsidRDefault="00420C75" w:rsidP="00420C75">
      <w:pPr>
        <w:rPr>
          <w:iCs/>
          <w:sz w:val="24"/>
          <w:szCs w:val="24"/>
        </w:rPr>
      </w:pPr>
    </w:p>
    <w:p w14:paraId="12D49F1E" w14:textId="77777777" w:rsidR="00420C75" w:rsidRDefault="00420C75" w:rsidP="00420C75">
      <w:pPr>
        <w:rPr>
          <w:iCs/>
          <w:sz w:val="24"/>
          <w:szCs w:val="24"/>
        </w:rPr>
      </w:pPr>
      <w:r w:rsidRPr="000D6D25">
        <w:rPr>
          <w:iCs/>
          <w:sz w:val="24"/>
          <w:szCs w:val="24"/>
        </w:rPr>
        <w:t xml:space="preserve">Humberto </w:t>
      </w:r>
      <w:proofErr w:type="spellStart"/>
      <w:r w:rsidRPr="000D6D25">
        <w:rPr>
          <w:iCs/>
          <w:sz w:val="24"/>
          <w:szCs w:val="24"/>
        </w:rPr>
        <w:t>Junio</w:t>
      </w:r>
      <w:proofErr w:type="spellEnd"/>
      <w:r w:rsidRPr="000D6D25">
        <w:rPr>
          <w:iCs/>
          <w:sz w:val="24"/>
          <w:szCs w:val="24"/>
        </w:rPr>
        <w:t xml:space="preserve"> Camilo</w:t>
      </w:r>
    </w:p>
    <w:p w14:paraId="01E8EAF7" w14:textId="77777777" w:rsidR="00420C75" w:rsidRDefault="00420C75" w:rsidP="00420C75">
      <w:pPr>
        <w:rPr>
          <w:iCs/>
          <w:sz w:val="24"/>
          <w:szCs w:val="24"/>
        </w:rPr>
      </w:pPr>
      <w:r w:rsidRPr="000D6D25">
        <w:rPr>
          <w:iCs/>
          <w:sz w:val="24"/>
          <w:szCs w:val="24"/>
        </w:rPr>
        <w:t>DIRETOR DE OPERAÇÕES</w:t>
      </w:r>
    </w:p>
    <w:p w14:paraId="5F8AA786" w14:textId="77777777" w:rsidR="00420C75" w:rsidRDefault="00420C75" w:rsidP="00420C75">
      <w:pPr>
        <w:rPr>
          <w:iCs/>
          <w:sz w:val="24"/>
          <w:szCs w:val="24"/>
        </w:rPr>
      </w:pPr>
      <w:r w:rsidRPr="006D7D21">
        <w:rPr>
          <w:iCs/>
          <w:sz w:val="24"/>
          <w:szCs w:val="24"/>
        </w:rPr>
        <w:t>MEMBRO DA EQUIPE DE PLANEJAMENTO DA CONTRATAÇÃO</w:t>
      </w:r>
    </w:p>
    <w:p w14:paraId="65499672" w14:textId="77777777" w:rsidR="00420C75" w:rsidRDefault="00420C75" w:rsidP="00420C75">
      <w:pPr>
        <w:rPr>
          <w:iCs/>
          <w:sz w:val="24"/>
          <w:szCs w:val="24"/>
        </w:rPr>
      </w:pPr>
    </w:p>
    <w:p w14:paraId="531D914B" w14:textId="77777777" w:rsidR="00420C75" w:rsidRDefault="00420C75" w:rsidP="00420C75">
      <w:pPr>
        <w:rPr>
          <w:iCs/>
          <w:sz w:val="24"/>
          <w:szCs w:val="24"/>
        </w:rPr>
      </w:pPr>
    </w:p>
    <w:p w14:paraId="305BCA15" w14:textId="77777777" w:rsidR="00420C75" w:rsidRDefault="00420C75" w:rsidP="00420C75">
      <w:pPr>
        <w:rPr>
          <w:iCs/>
          <w:sz w:val="24"/>
          <w:szCs w:val="24"/>
        </w:rPr>
      </w:pPr>
    </w:p>
    <w:p w14:paraId="4C644751" w14:textId="77777777" w:rsidR="00420C75" w:rsidRPr="000D6D25" w:rsidRDefault="00420C75" w:rsidP="00420C75">
      <w:pPr>
        <w:rPr>
          <w:iCs/>
          <w:sz w:val="24"/>
          <w:szCs w:val="24"/>
        </w:rPr>
      </w:pPr>
    </w:p>
    <w:p w14:paraId="3E10D767" w14:textId="77777777" w:rsidR="00420C75" w:rsidRDefault="00420C75" w:rsidP="00420C75">
      <w:pPr>
        <w:rPr>
          <w:iCs/>
          <w:sz w:val="24"/>
          <w:szCs w:val="24"/>
        </w:rPr>
      </w:pPr>
      <w:r w:rsidRPr="000D6D25">
        <w:rPr>
          <w:iCs/>
          <w:sz w:val="24"/>
          <w:szCs w:val="24"/>
        </w:rPr>
        <w:t>Thales de Almeida Batista</w:t>
      </w:r>
    </w:p>
    <w:p w14:paraId="27245041" w14:textId="77777777" w:rsidR="00420C75" w:rsidRDefault="00420C75" w:rsidP="00420C75">
      <w:pPr>
        <w:rPr>
          <w:iCs/>
          <w:sz w:val="24"/>
          <w:szCs w:val="24"/>
        </w:rPr>
      </w:pPr>
      <w:r w:rsidRPr="000D6D25">
        <w:rPr>
          <w:iCs/>
          <w:sz w:val="24"/>
          <w:szCs w:val="24"/>
        </w:rPr>
        <w:t>SECRETÁRIO MUNICIPAL DE GOVERNO</w:t>
      </w:r>
    </w:p>
    <w:p w14:paraId="37278C2E" w14:textId="77777777" w:rsidR="00420C75" w:rsidRDefault="00420C75" w:rsidP="00420C75">
      <w:pPr>
        <w:rPr>
          <w:rFonts w:ascii="Ecofont_Spranq_eco_Sans" w:eastAsia="Calibri" w:hAnsi="Ecofont_Spranq_eco_Sans" w:cs="Segoe UI"/>
          <w:b/>
          <w:bCs/>
          <w:color w:val="000000"/>
          <w:spacing w:val="8"/>
          <w:kern w:val="16"/>
          <w:sz w:val="24"/>
          <w:szCs w:val="24"/>
        </w:rPr>
      </w:pPr>
      <w:r w:rsidRPr="006D7D21">
        <w:rPr>
          <w:iCs/>
          <w:sz w:val="24"/>
          <w:szCs w:val="24"/>
        </w:rPr>
        <w:t>MEMBRO DA EQUIPE DE PLANEJAMENTO DA CONTRATAÇÃO</w:t>
      </w:r>
    </w:p>
    <w:p w14:paraId="4A3F7414" w14:textId="758DBE9F" w:rsidR="00BA7C07" w:rsidRDefault="00BA7C07" w:rsidP="00BA7C07">
      <w:pPr>
        <w:rPr>
          <w:rFonts w:ascii="Ecofont_Spranq_eco_Sans" w:eastAsia="Calibri" w:hAnsi="Ecofont_Spranq_eco_Sans" w:cs="Segoe UI"/>
          <w:b/>
          <w:bCs/>
          <w:color w:val="000000"/>
          <w:spacing w:val="8"/>
          <w:kern w:val="16"/>
          <w:sz w:val="24"/>
          <w:szCs w:val="24"/>
        </w:rPr>
      </w:pPr>
    </w:p>
    <w:p w14:paraId="3046E0BF" w14:textId="6E79BE29" w:rsidR="00617768" w:rsidRDefault="00617768" w:rsidP="003F47DA">
      <w:pPr>
        <w:rPr>
          <w:rFonts w:ascii="Ecofont_Spranq_eco_Sans" w:eastAsia="Calibri" w:hAnsi="Ecofont_Spranq_eco_Sans" w:cs="Segoe UI"/>
          <w:b/>
          <w:bCs/>
          <w:color w:val="000000"/>
          <w:spacing w:val="8"/>
          <w:kern w:val="16"/>
          <w:sz w:val="24"/>
          <w:szCs w:val="24"/>
        </w:rPr>
      </w:pPr>
    </w:p>
    <w:p w14:paraId="12CBAEBA" w14:textId="77777777" w:rsidR="00285536" w:rsidRDefault="00285536" w:rsidP="00070F5B">
      <w:pPr>
        <w:pStyle w:val="DocumentLabel"/>
        <w:spacing w:before="0" w:after="0" w:line="360" w:lineRule="auto"/>
        <w:ind w:left="0"/>
        <w:rPr>
          <w:rFonts w:ascii="Arial" w:hAnsi="Arial" w:cs="Arial"/>
          <w:b/>
          <w:bCs/>
          <w:sz w:val="32"/>
          <w:szCs w:val="32"/>
          <w:lang w:val="pt-BR"/>
        </w:rPr>
      </w:pPr>
      <w:bookmarkStart w:id="0" w:name="_GoBack"/>
      <w:bookmarkEnd w:id="0"/>
    </w:p>
    <w:sectPr w:rsidR="00285536" w:rsidSect="00731464">
      <w:headerReference w:type="default" r:id="rId14"/>
      <w:footerReference w:type="default" r:id="rId15"/>
      <w:pgSz w:w="11907" w:h="16840" w:code="9"/>
      <w:pgMar w:top="1702" w:right="748" w:bottom="851"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BD0F5" w14:textId="77777777" w:rsidR="00465ACF" w:rsidRDefault="00465ACF">
      <w:r>
        <w:separator/>
      </w:r>
    </w:p>
  </w:endnote>
  <w:endnote w:type="continuationSeparator" w:id="0">
    <w:p w14:paraId="0FDB9932" w14:textId="77777777" w:rsidR="00465ACF" w:rsidRDefault="0046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78160" w14:textId="77777777" w:rsidR="0026202F" w:rsidRPr="006E60FD" w:rsidRDefault="0026202F" w:rsidP="0026202F">
    <w:pPr>
      <w:ind w:left="-567" w:right="-568"/>
      <w:rPr>
        <w:color w:val="339966"/>
      </w:rPr>
    </w:pPr>
    <w:r w:rsidRPr="006E60FD">
      <w:rPr>
        <w:color w:val="339966"/>
      </w:rPr>
      <w:t>________________________________________________________________</w:t>
    </w:r>
    <w:r>
      <w:rPr>
        <w:color w:val="339966"/>
      </w:rPr>
      <w:t>______________________</w:t>
    </w:r>
    <w:r w:rsidRPr="006E60FD">
      <w:rPr>
        <w:color w:val="339966"/>
      </w:rPr>
      <w:t>_________</w:t>
    </w:r>
    <w:r>
      <w:rPr>
        <w:color w:val="339966"/>
      </w:rPr>
      <w:t>_</w:t>
    </w:r>
  </w:p>
  <w:p w14:paraId="203AF8BF" w14:textId="77777777" w:rsidR="0026202F" w:rsidRPr="006E60FD" w:rsidRDefault="0026202F" w:rsidP="0026202F">
    <w:pPr>
      <w:ind w:left="-567" w:right="-568"/>
      <w:jc w:val="center"/>
      <w:rPr>
        <w:i/>
        <w:color w:val="339966"/>
      </w:rPr>
    </w:pPr>
    <w:r w:rsidRPr="006E60FD">
      <w:rPr>
        <w:i/>
        <w:color w:val="339966"/>
      </w:rPr>
      <w:t xml:space="preserve">Avenida Silvério Augusto de Melo, </w:t>
    </w:r>
    <w:proofErr w:type="gramStart"/>
    <w:r w:rsidRPr="006E60FD">
      <w:rPr>
        <w:i/>
        <w:color w:val="339966"/>
      </w:rPr>
      <w:t>n.º</w:t>
    </w:r>
    <w:proofErr w:type="gramEnd"/>
    <w:r w:rsidRPr="006E60FD">
      <w:rPr>
        <w:i/>
        <w:color w:val="339966"/>
      </w:rPr>
      <w:t xml:space="preserve"> 158, Fábrica, Desterro do Melo – CEP 36.210-</w:t>
    </w:r>
    <w:r>
      <w:rPr>
        <w:i/>
        <w:color w:val="339966"/>
      </w:rPr>
      <w:t>000</w:t>
    </w:r>
  </w:p>
  <w:p w14:paraId="32884474" w14:textId="4ADC6178" w:rsidR="005005E2" w:rsidRPr="0026202F" w:rsidRDefault="0026202F" w:rsidP="0026202F">
    <w:pPr>
      <w:ind w:left="-567" w:right="-568"/>
      <w:jc w:val="center"/>
    </w:pPr>
    <w:r>
      <w:rPr>
        <w:i/>
        <w:color w:val="339966"/>
      </w:rPr>
      <w:t>CNPJ 18.094.813/0001-53 – Telefone</w:t>
    </w:r>
    <w:r w:rsidRPr="006E60FD">
      <w:rPr>
        <w:i/>
        <w:color w:val="339966"/>
      </w:rPr>
      <w:t xml:space="preserve"> (32) 3336-1123</w:t>
    </w:r>
    <w:r>
      <w:rPr>
        <w:i/>
        <w:color w:val="339966"/>
      </w:rPr>
      <w:t xml:space="preserve">- </w:t>
    </w:r>
    <w:r w:rsidRPr="00FE6DD2">
      <w:rPr>
        <w:i/>
        <w:color w:val="339966"/>
      </w:rPr>
      <w:t>S</w:t>
    </w:r>
    <w:r>
      <w:rPr>
        <w:i/>
        <w:color w:val="339966"/>
      </w:rPr>
      <w:t>erviço de Agropecuária e Meio Ambiente – agricultura</w:t>
    </w:r>
    <w:r w:rsidRPr="00BB41C1">
      <w:rPr>
        <w:i/>
        <w:color w:val="339966"/>
      </w:rPr>
      <w:t>@desterrodomelo.mg.gov.br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70F5E" w14:textId="77777777" w:rsidR="00465ACF" w:rsidRDefault="00465ACF">
      <w:r>
        <w:separator/>
      </w:r>
    </w:p>
  </w:footnote>
  <w:footnote w:type="continuationSeparator" w:id="0">
    <w:p w14:paraId="2052822F" w14:textId="77777777" w:rsidR="00465ACF" w:rsidRDefault="00465A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ABA26" w14:textId="77777777" w:rsidR="005005E2" w:rsidRPr="001C0A1C" w:rsidRDefault="00070F5B" w:rsidP="00007206">
    <w:pPr>
      <w:jc w:val="center"/>
      <w:rPr>
        <w:b/>
        <w:i/>
        <w:color w:val="339966"/>
      </w:rPr>
    </w:pPr>
    <w:r>
      <w:rPr>
        <w:rFonts w:asciiTheme="minorHAnsi" w:hAnsiTheme="minorHAnsi" w:cstheme="minorBidi"/>
        <w:lang w:eastAsia="en-US"/>
      </w:rPr>
      <w:object w:dxaOrig="1440" w:dyaOrig="1440" w14:anchorId="2AA3C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31.5pt;margin-top:-3.1pt;width:50.45pt;height:47.5pt;z-index:-251658240" filled="t">
          <v:fill opacity="0"/>
          <v:imagedata r:id="rId1" o:title=""/>
        </v:shape>
        <o:OLEObject Type="Embed" ProgID="PBrush" ShapeID="_x0000_s2064" DrawAspect="Content" ObjectID="_1795443503" r:id="rId2"/>
      </w:object>
    </w:r>
    <w:r w:rsidR="005005E2">
      <w:rPr>
        <w:b/>
        <w:i/>
        <w:color w:val="339966"/>
        <w:sz w:val="42"/>
        <w:szCs w:val="42"/>
      </w:rPr>
      <w:t xml:space="preserve">       </w:t>
    </w:r>
    <w:r w:rsidR="005005E2" w:rsidRPr="001C0A1C">
      <w:rPr>
        <w:i/>
        <w:color w:val="339966"/>
        <w:sz w:val="34"/>
        <w:szCs w:val="34"/>
      </w:rPr>
      <w:t>MUNICÍPIO DE DESTERRO DO MELO</w:t>
    </w:r>
  </w:p>
  <w:p w14:paraId="17C43ADE" w14:textId="77777777" w:rsidR="005005E2" w:rsidRPr="00F411A7" w:rsidRDefault="005005E2" w:rsidP="00007206">
    <w:pPr>
      <w:jc w:val="center"/>
      <w:rPr>
        <w:i/>
      </w:rPr>
    </w:pPr>
    <w:r w:rsidRPr="001C0A1C">
      <w:rPr>
        <w:i/>
        <w:color w:val="339966"/>
        <w:sz w:val="26"/>
        <w:szCs w:val="26"/>
      </w:rPr>
      <w:t>ESTADO DE MINAS GERAIS</w:t>
    </w:r>
    <w:r>
      <w:rPr>
        <w:i/>
        <w:color w:val="339966"/>
        <w:sz w:val="26"/>
        <w:szCs w:val="26"/>
      </w:rPr>
      <w:t xml:space="preserve"> </w:t>
    </w:r>
  </w:p>
  <w:p w14:paraId="5E132240" w14:textId="77777777" w:rsidR="005005E2" w:rsidRPr="006E60FD" w:rsidRDefault="005005E2" w:rsidP="00007206">
    <w:pPr>
      <w:ind w:left="-567" w:right="-568"/>
      <w:rPr>
        <w:color w:val="339966"/>
      </w:rPr>
    </w:pPr>
    <w:r w:rsidRPr="006E60FD">
      <w:rPr>
        <w:color w:val="339966"/>
      </w:rPr>
      <w:t>_______________________________________________________________</w:t>
    </w:r>
    <w:r>
      <w:rPr>
        <w:color w:val="339966"/>
      </w:rPr>
      <w:t>______________________</w:t>
    </w:r>
    <w:r w:rsidRPr="006E60FD">
      <w:rPr>
        <w:color w:val="339966"/>
      </w:rPr>
      <w:t>_________</w:t>
    </w:r>
    <w:r>
      <w:rPr>
        <w:color w:val="339966"/>
      </w:rPr>
      <w:t>_</w:t>
    </w:r>
  </w:p>
  <w:p w14:paraId="1F15D5A8" w14:textId="77777777" w:rsidR="005005E2" w:rsidRDefault="005005E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4FF1"/>
    <w:multiLevelType w:val="hybridMultilevel"/>
    <w:tmpl w:val="1B26CF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D5C100D"/>
    <w:multiLevelType w:val="multilevel"/>
    <w:tmpl w:val="104EF356"/>
    <w:lvl w:ilvl="0">
      <w:start w:val="1"/>
      <w:numFmt w:val="decimal"/>
      <w:pStyle w:val="Nivel01"/>
      <w:lvlText w:val="%1."/>
      <w:lvlJc w:val="left"/>
      <w:pPr>
        <w:ind w:left="1495" w:hanging="360"/>
      </w:pPr>
      <w:rPr>
        <w:rFonts w:ascii="Arial" w:eastAsia="Times New Roman" w:hAnsi="Arial" w:cs="Arial" w:hint="default"/>
        <w:b/>
      </w:rPr>
    </w:lvl>
    <w:lvl w:ilvl="1">
      <w:start w:val="1"/>
      <w:numFmt w:val="decimal"/>
      <w:lvlText w:val="%1.%2."/>
      <w:lvlJc w:val="left"/>
      <w:pPr>
        <w:ind w:left="2843" w:hanging="432"/>
      </w:pPr>
      <w:rPr>
        <w:rFonts w:hint="default"/>
        <w:b w:val="0"/>
      </w:rPr>
    </w:lvl>
    <w:lvl w:ilvl="2">
      <w:start w:val="1"/>
      <w:numFmt w:val="decimal"/>
      <w:lvlText w:val="%1.%2.%3"/>
      <w:lvlJc w:val="left"/>
      <w:pPr>
        <w:ind w:left="3057" w:hanging="504"/>
      </w:pPr>
      <w:rPr>
        <w:rFonts w:ascii="Arial" w:eastAsia="Times New Roman" w:hAnsi="Arial" w:cs="Arial" w:hint="default"/>
        <w:b w:val="0"/>
        <w:color w:val="auto"/>
      </w:rPr>
    </w:lvl>
    <w:lvl w:ilvl="3">
      <w:start w:val="1"/>
      <w:numFmt w:val="decimal"/>
      <w:lvlText w:val="%1.%2.%3.%4."/>
      <w:lvlJc w:val="left"/>
      <w:pPr>
        <w:ind w:left="2863" w:hanging="648"/>
      </w:pPr>
      <w:rPr>
        <w:rFonts w:hint="default"/>
      </w:r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2" w15:restartNumberingAfterBreak="0">
    <w:nsid w:val="1DB43873"/>
    <w:multiLevelType w:val="hybridMultilevel"/>
    <w:tmpl w:val="0B181A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5735E5"/>
    <w:multiLevelType w:val="hybridMultilevel"/>
    <w:tmpl w:val="D29679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6DA40D1"/>
    <w:multiLevelType w:val="hybridMultilevel"/>
    <w:tmpl w:val="1B26CF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4E4E5F"/>
    <w:multiLevelType w:val="multilevel"/>
    <w:tmpl w:val="CCE86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B41958"/>
    <w:multiLevelType w:val="hybridMultilevel"/>
    <w:tmpl w:val="1B26CF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4DC68E5"/>
    <w:multiLevelType w:val="hybridMultilevel"/>
    <w:tmpl w:val="1B26CF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71116FB"/>
    <w:multiLevelType w:val="hybridMultilevel"/>
    <w:tmpl w:val="71AAE2D6"/>
    <w:lvl w:ilvl="0" w:tplc="F1749404">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432"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BC66D0"/>
    <w:multiLevelType w:val="hybridMultilevel"/>
    <w:tmpl w:val="0D8E6F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15E19D1"/>
    <w:multiLevelType w:val="hybridMultilevel"/>
    <w:tmpl w:val="93301B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45F5772"/>
    <w:multiLevelType w:val="hybridMultilevel"/>
    <w:tmpl w:val="3A16E568"/>
    <w:lvl w:ilvl="0" w:tplc="57E697C2">
      <w:start w:val="1"/>
      <w:numFmt w:val="lowerLetter"/>
      <w:suff w:val="space"/>
      <w:lvlText w:val="%1)"/>
      <w:lvlJc w:val="left"/>
      <w:pPr>
        <w:ind w:left="851" w:firstLine="0"/>
      </w:pPr>
      <w:rPr>
        <w:rFonts w:ascii="Arial" w:eastAsia="Times New Roman" w:hAnsi="Arial" w:cs="Arial"/>
        <w:b/>
        <w:i w:val="0"/>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749A0A65"/>
    <w:multiLevelType w:val="hybridMultilevel"/>
    <w:tmpl w:val="EA6CE0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5836A32"/>
    <w:multiLevelType w:val="hybridMultilevel"/>
    <w:tmpl w:val="D6701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2"/>
  </w:num>
  <w:num w:numId="5">
    <w:abstractNumId w:val="3"/>
  </w:num>
  <w:num w:numId="6">
    <w:abstractNumId w:val="6"/>
  </w:num>
  <w:num w:numId="7">
    <w:abstractNumId w:val="7"/>
  </w:num>
  <w:num w:numId="8">
    <w:abstractNumId w:val="4"/>
  </w:num>
  <w:num w:numId="9">
    <w:abstractNumId w:val="8"/>
  </w:num>
  <w:num w:numId="10">
    <w:abstractNumId w:val="9"/>
  </w:num>
  <w:num w:numId="11">
    <w:abstractNumId w:val="5"/>
  </w:num>
  <w:num w:numId="12">
    <w:abstractNumId w:val="14"/>
  </w:num>
  <w:num w:numId="13">
    <w:abstractNumId w:val="10"/>
  </w:num>
  <w:num w:numId="14">
    <w:abstractNumId w:val="15"/>
  </w:num>
  <w:num w:numId="15">
    <w:abstractNumId w:val="11"/>
  </w:num>
  <w:num w:numId="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9"/>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AA"/>
    <w:rsid w:val="00000204"/>
    <w:rsid w:val="0000052E"/>
    <w:rsid w:val="000014E4"/>
    <w:rsid w:val="000018A9"/>
    <w:rsid w:val="00001A25"/>
    <w:rsid w:val="00001B7D"/>
    <w:rsid w:val="00001C64"/>
    <w:rsid w:val="0000221D"/>
    <w:rsid w:val="0000262D"/>
    <w:rsid w:val="0000290D"/>
    <w:rsid w:val="00002DDC"/>
    <w:rsid w:val="00003499"/>
    <w:rsid w:val="00003636"/>
    <w:rsid w:val="00003A36"/>
    <w:rsid w:val="00003E02"/>
    <w:rsid w:val="00004175"/>
    <w:rsid w:val="00004EAA"/>
    <w:rsid w:val="000050B3"/>
    <w:rsid w:val="00005952"/>
    <w:rsid w:val="0000632C"/>
    <w:rsid w:val="000068D5"/>
    <w:rsid w:val="000071D3"/>
    <w:rsid w:val="00007206"/>
    <w:rsid w:val="000074AE"/>
    <w:rsid w:val="00010C39"/>
    <w:rsid w:val="00010E25"/>
    <w:rsid w:val="0001172C"/>
    <w:rsid w:val="00011A2A"/>
    <w:rsid w:val="0001271E"/>
    <w:rsid w:val="00012866"/>
    <w:rsid w:val="00012C91"/>
    <w:rsid w:val="00012D47"/>
    <w:rsid w:val="0001344F"/>
    <w:rsid w:val="0001381F"/>
    <w:rsid w:val="00013AD4"/>
    <w:rsid w:val="00013F6A"/>
    <w:rsid w:val="000140C6"/>
    <w:rsid w:val="000150DF"/>
    <w:rsid w:val="0001538D"/>
    <w:rsid w:val="00015E9E"/>
    <w:rsid w:val="000167B3"/>
    <w:rsid w:val="00016F14"/>
    <w:rsid w:val="000170EF"/>
    <w:rsid w:val="00017772"/>
    <w:rsid w:val="00017AB4"/>
    <w:rsid w:val="0002067E"/>
    <w:rsid w:val="00020B60"/>
    <w:rsid w:val="00020FC0"/>
    <w:rsid w:val="00021438"/>
    <w:rsid w:val="00021FC4"/>
    <w:rsid w:val="000223AA"/>
    <w:rsid w:val="00022B2A"/>
    <w:rsid w:val="000232DB"/>
    <w:rsid w:val="0002386B"/>
    <w:rsid w:val="00023E15"/>
    <w:rsid w:val="00024C29"/>
    <w:rsid w:val="00024EC1"/>
    <w:rsid w:val="00024F54"/>
    <w:rsid w:val="000257D0"/>
    <w:rsid w:val="00026241"/>
    <w:rsid w:val="00026498"/>
    <w:rsid w:val="000264FB"/>
    <w:rsid w:val="000272B7"/>
    <w:rsid w:val="000275E6"/>
    <w:rsid w:val="00027FE4"/>
    <w:rsid w:val="00030647"/>
    <w:rsid w:val="000309F5"/>
    <w:rsid w:val="00030EB1"/>
    <w:rsid w:val="000310C8"/>
    <w:rsid w:val="00031190"/>
    <w:rsid w:val="000313A4"/>
    <w:rsid w:val="00031415"/>
    <w:rsid w:val="00031AE6"/>
    <w:rsid w:val="00031C95"/>
    <w:rsid w:val="00031F40"/>
    <w:rsid w:val="00032361"/>
    <w:rsid w:val="00032F16"/>
    <w:rsid w:val="0003393A"/>
    <w:rsid w:val="00033CDD"/>
    <w:rsid w:val="00033DD6"/>
    <w:rsid w:val="0003458E"/>
    <w:rsid w:val="000345A1"/>
    <w:rsid w:val="000346FD"/>
    <w:rsid w:val="00034A13"/>
    <w:rsid w:val="00034EE9"/>
    <w:rsid w:val="00035607"/>
    <w:rsid w:val="00035EAD"/>
    <w:rsid w:val="00036641"/>
    <w:rsid w:val="0003693E"/>
    <w:rsid w:val="000369E8"/>
    <w:rsid w:val="00036D69"/>
    <w:rsid w:val="000376F2"/>
    <w:rsid w:val="000400F8"/>
    <w:rsid w:val="0004022A"/>
    <w:rsid w:val="00040747"/>
    <w:rsid w:val="00041162"/>
    <w:rsid w:val="000411AD"/>
    <w:rsid w:val="00041303"/>
    <w:rsid w:val="0004150D"/>
    <w:rsid w:val="00041537"/>
    <w:rsid w:val="0004174B"/>
    <w:rsid w:val="00041E26"/>
    <w:rsid w:val="00042548"/>
    <w:rsid w:val="0004254D"/>
    <w:rsid w:val="00042C55"/>
    <w:rsid w:val="00042CE8"/>
    <w:rsid w:val="00042D49"/>
    <w:rsid w:val="00042FD3"/>
    <w:rsid w:val="000438A3"/>
    <w:rsid w:val="00043A82"/>
    <w:rsid w:val="00043E16"/>
    <w:rsid w:val="00044770"/>
    <w:rsid w:val="000457CF"/>
    <w:rsid w:val="000465B4"/>
    <w:rsid w:val="00046A1F"/>
    <w:rsid w:val="00046D72"/>
    <w:rsid w:val="000476E1"/>
    <w:rsid w:val="000477C4"/>
    <w:rsid w:val="00047D1D"/>
    <w:rsid w:val="00047E0F"/>
    <w:rsid w:val="00050342"/>
    <w:rsid w:val="0005120E"/>
    <w:rsid w:val="0005172D"/>
    <w:rsid w:val="000519A2"/>
    <w:rsid w:val="00053129"/>
    <w:rsid w:val="00053539"/>
    <w:rsid w:val="000542F8"/>
    <w:rsid w:val="00054806"/>
    <w:rsid w:val="00054961"/>
    <w:rsid w:val="00055111"/>
    <w:rsid w:val="0005518C"/>
    <w:rsid w:val="0005540D"/>
    <w:rsid w:val="00055736"/>
    <w:rsid w:val="0005653E"/>
    <w:rsid w:val="000567A5"/>
    <w:rsid w:val="00057551"/>
    <w:rsid w:val="00060245"/>
    <w:rsid w:val="00060459"/>
    <w:rsid w:val="000609CC"/>
    <w:rsid w:val="000609F8"/>
    <w:rsid w:val="00060FE7"/>
    <w:rsid w:val="00061476"/>
    <w:rsid w:val="00061D0B"/>
    <w:rsid w:val="00061DCB"/>
    <w:rsid w:val="00061E65"/>
    <w:rsid w:val="00061F95"/>
    <w:rsid w:val="00062906"/>
    <w:rsid w:val="00063675"/>
    <w:rsid w:val="00063A90"/>
    <w:rsid w:val="00063C4F"/>
    <w:rsid w:val="00063F3D"/>
    <w:rsid w:val="00064170"/>
    <w:rsid w:val="00064383"/>
    <w:rsid w:val="000650E9"/>
    <w:rsid w:val="0006524C"/>
    <w:rsid w:val="000654AF"/>
    <w:rsid w:val="00065A12"/>
    <w:rsid w:val="00065BDC"/>
    <w:rsid w:val="00066434"/>
    <w:rsid w:val="0006738A"/>
    <w:rsid w:val="0006758D"/>
    <w:rsid w:val="00070A31"/>
    <w:rsid w:val="00070EFF"/>
    <w:rsid w:val="00070F5B"/>
    <w:rsid w:val="0007160C"/>
    <w:rsid w:val="00071A30"/>
    <w:rsid w:val="000721BE"/>
    <w:rsid w:val="000723A9"/>
    <w:rsid w:val="000728A9"/>
    <w:rsid w:val="00073038"/>
    <w:rsid w:val="00073534"/>
    <w:rsid w:val="00074557"/>
    <w:rsid w:val="00074C8E"/>
    <w:rsid w:val="00074D2F"/>
    <w:rsid w:val="00075082"/>
    <w:rsid w:val="0007526D"/>
    <w:rsid w:val="0007547B"/>
    <w:rsid w:val="00075E11"/>
    <w:rsid w:val="000761AB"/>
    <w:rsid w:val="000766E9"/>
    <w:rsid w:val="00076B2A"/>
    <w:rsid w:val="00076C51"/>
    <w:rsid w:val="00076FC6"/>
    <w:rsid w:val="00077530"/>
    <w:rsid w:val="000800B1"/>
    <w:rsid w:val="0008020F"/>
    <w:rsid w:val="000803B2"/>
    <w:rsid w:val="00081057"/>
    <w:rsid w:val="0008114A"/>
    <w:rsid w:val="000835C3"/>
    <w:rsid w:val="000839DD"/>
    <w:rsid w:val="00083F95"/>
    <w:rsid w:val="00085E4E"/>
    <w:rsid w:val="00085EEC"/>
    <w:rsid w:val="00086953"/>
    <w:rsid w:val="00086C47"/>
    <w:rsid w:val="00086D73"/>
    <w:rsid w:val="00087409"/>
    <w:rsid w:val="00087D1C"/>
    <w:rsid w:val="00090375"/>
    <w:rsid w:val="000907CB"/>
    <w:rsid w:val="00090AA6"/>
    <w:rsid w:val="00091063"/>
    <w:rsid w:val="000916AC"/>
    <w:rsid w:val="00091770"/>
    <w:rsid w:val="00091E96"/>
    <w:rsid w:val="00092156"/>
    <w:rsid w:val="000936E8"/>
    <w:rsid w:val="00093AA3"/>
    <w:rsid w:val="00093B78"/>
    <w:rsid w:val="00093E90"/>
    <w:rsid w:val="000948CB"/>
    <w:rsid w:val="00095F1D"/>
    <w:rsid w:val="00096351"/>
    <w:rsid w:val="000963DF"/>
    <w:rsid w:val="000969A6"/>
    <w:rsid w:val="00096F7C"/>
    <w:rsid w:val="000976AB"/>
    <w:rsid w:val="00097E89"/>
    <w:rsid w:val="000A01D1"/>
    <w:rsid w:val="000A03F5"/>
    <w:rsid w:val="000A0995"/>
    <w:rsid w:val="000A0F6E"/>
    <w:rsid w:val="000A11DE"/>
    <w:rsid w:val="000A1564"/>
    <w:rsid w:val="000A16D9"/>
    <w:rsid w:val="000A17CA"/>
    <w:rsid w:val="000A2820"/>
    <w:rsid w:val="000A3C9C"/>
    <w:rsid w:val="000A3E86"/>
    <w:rsid w:val="000A4C87"/>
    <w:rsid w:val="000A5520"/>
    <w:rsid w:val="000A5630"/>
    <w:rsid w:val="000A5D0D"/>
    <w:rsid w:val="000A6207"/>
    <w:rsid w:val="000A6306"/>
    <w:rsid w:val="000A6759"/>
    <w:rsid w:val="000A7329"/>
    <w:rsid w:val="000A76E2"/>
    <w:rsid w:val="000A77AB"/>
    <w:rsid w:val="000A7A11"/>
    <w:rsid w:val="000A7AD0"/>
    <w:rsid w:val="000B0A65"/>
    <w:rsid w:val="000B0C32"/>
    <w:rsid w:val="000B1077"/>
    <w:rsid w:val="000B10F9"/>
    <w:rsid w:val="000B199D"/>
    <w:rsid w:val="000B2543"/>
    <w:rsid w:val="000B27D1"/>
    <w:rsid w:val="000B296F"/>
    <w:rsid w:val="000B2AC5"/>
    <w:rsid w:val="000B2D77"/>
    <w:rsid w:val="000B2E6A"/>
    <w:rsid w:val="000B3176"/>
    <w:rsid w:val="000B3181"/>
    <w:rsid w:val="000B33D9"/>
    <w:rsid w:val="000B3D9E"/>
    <w:rsid w:val="000B3E9A"/>
    <w:rsid w:val="000B56A2"/>
    <w:rsid w:val="000B5B54"/>
    <w:rsid w:val="000B5BC0"/>
    <w:rsid w:val="000B61D1"/>
    <w:rsid w:val="000B6E2C"/>
    <w:rsid w:val="000B6FEE"/>
    <w:rsid w:val="000B7255"/>
    <w:rsid w:val="000B749E"/>
    <w:rsid w:val="000B7624"/>
    <w:rsid w:val="000C02C5"/>
    <w:rsid w:val="000C0AAC"/>
    <w:rsid w:val="000C2ACD"/>
    <w:rsid w:val="000C2BE3"/>
    <w:rsid w:val="000C367E"/>
    <w:rsid w:val="000C4067"/>
    <w:rsid w:val="000C40B4"/>
    <w:rsid w:val="000C44E7"/>
    <w:rsid w:val="000C468C"/>
    <w:rsid w:val="000C53FE"/>
    <w:rsid w:val="000C549F"/>
    <w:rsid w:val="000C5B72"/>
    <w:rsid w:val="000C6192"/>
    <w:rsid w:val="000C648C"/>
    <w:rsid w:val="000C64C1"/>
    <w:rsid w:val="000C6E11"/>
    <w:rsid w:val="000C75E9"/>
    <w:rsid w:val="000C7739"/>
    <w:rsid w:val="000C7979"/>
    <w:rsid w:val="000D0495"/>
    <w:rsid w:val="000D0688"/>
    <w:rsid w:val="000D104E"/>
    <w:rsid w:val="000D199D"/>
    <w:rsid w:val="000D1B04"/>
    <w:rsid w:val="000D2101"/>
    <w:rsid w:val="000D271E"/>
    <w:rsid w:val="000D29D8"/>
    <w:rsid w:val="000D3506"/>
    <w:rsid w:val="000D4FE8"/>
    <w:rsid w:val="000D54D6"/>
    <w:rsid w:val="000D574A"/>
    <w:rsid w:val="000D60E4"/>
    <w:rsid w:val="000D62E3"/>
    <w:rsid w:val="000D63C4"/>
    <w:rsid w:val="000D6D25"/>
    <w:rsid w:val="000D6D32"/>
    <w:rsid w:val="000D7489"/>
    <w:rsid w:val="000D76A6"/>
    <w:rsid w:val="000D7ACC"/>
    <w:rsid w:val="000D7F95"/>
    <w:rsid w:val="000E001A"/>
    <w:rsid w:val="000E03A9"/>
    <w:rsid w:val="000E04ED"/>
    <w:rsid w:val="000E081C"/>
    <w:rsid w:val="000E08BB"/>
    <w:rsid w:val="000E09B2"/>
    <w:rsid w:val="000E0A6F"/>
    <w:rsid w:val="000E0B7C"/>
    <w:rsid w:val="000E10A2"/>
    <w:rsid w:val="000E1306"/>
    <w:rsid w:val="000E1CF9"/>
    <w:rsid w:val="000E1E39"/>
    <w:rsid w:val="000E2987"/>
    <w:rsid w:val="000E4B8A"/>
    <w:rsid w:val="000E4F97"/>
    <w:rsid w:val="000E5191"/>
    <w:rsid w:val="000E587D"/>
    <w:rsid w:val="000E5949"/>
    <w:rsid w:val="000E6FBA"/>
    <w:rsid w:val="000E7598"/>
    <w:rsid w:val="000E78AB"/>
    <w:rsid w:val="000F0009"/>
    <w:rsid w:val="000F0378"/>
    <w:rsid w:val="000F14CD"/>
    <w:rsid w:val="000F15E4"/>
    <w:rsid w:val="000F1C76"/>
    <w:rsid w:val="000F20FB"/>
    <w:rsid w:val="000F23F1"/>
    <w:rsid w:val="000F25D6"/>
    <w:rsid w:val="000F261F"/>
    <w:rsid w:val="000F2826"/>
    <w:rsid w:val="000F2C7D"/>
    <w:rsid w:val="000F3318"/>
    <w:rsid w:val="000F3586"/>
    <w:rsid w:val="000F3CFC"/>
    <w:rsid w:val="000F3D61"/>
    <w:rsid w:val="000F3E2D"/>
    <w:rsid w:val="000F40B5"/>
    <w:rsid w:val="000F4312"/>
    <w:rsid w:val="000F43FA"/>
    <w:rsid w:val="000F52C2"/>
    <w:rsid w:val="000F57D2"/>
    <w:rsid w:val="000F640E"/>
    <w:rsid w:val="000F6543"/>
    <w:rsid w:val="000F681E"/>
    <w:rsid w:val="001001EB"/>
    <w:rsid w:val="00100308"/>
    <w:rsid w:val="001003B8"/>
    <w:rsid w:val="0010064F"/>
    <w:rsid w:val="00100B7C"/>
    <w:rsid w:val="00100CDE"/>
    <w:rsid w:val="00100E05"/>
    <w:rsid w:val="0010107A"/>
    <w:rsid w:val="00101947"/>
    <w:rsid w:val="00101CF5"/>
    <w:rsid w:val="00101EFF"/>
    <w:rsid w:val="0010246C"/>
    <w:rsid w:val="00102526"/>
    <w:rsid w:val="001025BC"/>
    <w:rsid w:val="0010267D"/>
    <w:rsid w:val="00102EA4"/>
    <w:rsid w:val="00103A05"/>
    <w:rsid w:val="00103B8B"/>
    <w:rsid w:val="00103C42"/>
    <w:rsid w:val="001043D6"/>
    <w:rsid w:val="00104529"/>
    <w:rsid w:val="00104CA8"/>
    <w:rsid w:val="00104E16"/>
    <w:rsid w:val="00106880"/>
    <w:rsid w:val="00107384"/>
    <w:rsid w:val="00107654"/>
    <w:rsid w:val="00107A94"/>
    <w:rsid w:val="00107DD3"/>
    <w:rsid w:val="00110592"/>
    <w:rsid w:val="001107C5"/>
    <w:rsid w:val="00110E09"/>
    <w:rsid w:val="00110E6D"/>
    <w:rsid w:val="0011102B"/>
    <w:rsid w:val="0011126E"/>
    <w:rsid w:val="00111CAA"/>
    <w:rsid w:val="00112F38"/>
    <w:rsid w:val="00113554"/>
    <w:rsid w:val="00113671"/>
    <w:rsid w:val="00113D85"/>
    <w:rsid w:val="00113EC3"/>
    <w:rsid w:val="001145C5"/>
    <w:rsid w:val="001145D8"/>
    <w:rsid w:val="00114F3A"/>
    <w:rsid w:val="00114FA2"/>
    <w:rsid w:val="00115421"/>
    <w:rsid w:val="00115B31"/>
    <w:rsid w:val="00115B86"/>
    <w:rsid w:val="00115CE6"/>
    <w:rsid w:val="001163AB"/>
    <w:rsid w:val="001164E9"/>
    <w:rsid w:val="00116701"/>
    <w:rsid w:val="001169D2"/>
    <w:rsid w:val="0011722D"/>
    <w:rsid w:val="001172DD"/>
    <w:rsid w:val="001177A6"/>
    <w:rsid w:val="00117C34"/>
    <w:rsid w:val="00117FE9"/>
    <w:rsid w:val="00120534"/>
    <w:rsid w:val="001205CB"/>
    <w:rsid w:val="00120D3D"/>
    <w:rsid w:val="0012129D"/>
    <w:rsid w:val="0012142A"/>
    <w:rsid w:val="00121A09"/>
    <w:rsid w:val="00121A95"/>
    <w:rsid w:val="00121BB1"/>
    <w:rsid w:val="00122A20"/>
    <w:rsid w:val="00122B82"/>
    <w:rsid w:val="00123015"/>
    <w:rsid w:val="001233CD"/>
    <w:rsid w:val="001233F7"/>
    <w:rsid w:val="00123582"/>
    <w:rsid w:val="001246CB"/>
    <w:rsid w:val="00124E33"/>
    <w:rsid w:val="00125100"/>
    <w:rsid w:val="0012528E"/>
    <w:rsid w:val="001259D3"/>
    <w:rsid w:val="001260F1"/>
    <w:rsid w:val="00126124"/>
    <w:rsid w:val="001268A1"/>
    <w:rsid w:val="001273B7"/>
    <w:rsid w:val="001275BE"/>
    <w:rsid w:val="001278EA"/>
    <w:rsid w:val="00127969"/>
    <w:rsid w:val="00130361"/>
    <w:rsid w:val="001319CC"/>
    <w:rsid w:val="00131F3B"/>
    <w:rsid w:val="001327A8"/>
    <w:rsid w:val="00132D13"/>
    <w:rsid w:val="00133D6E"/>
    <w:rsid w:val="001341D7"/>
    <w:rsid w:val="001342B4"/>
    <w:rsid w:val="00134603"/>
    <w:rsid w:val="001348AE"/>
    <w:rsid w:val="0013490B"/>
    <w:rsid w:val="00134B15"/>
    <w:rsid w:val="001352C6"/>
    <w:rsid w:val="00135896"/>
    <w:rsid w:val="001361C1"/>
    <w:rsid w:val="00136A81"/>
    <w:rsid w:val="00137179"/>
    <w:rsid w:val="00137439"/>
    <w:rsid w:val="001375AD"/>
    <w:rsid w:val="00137C71"/>
    <w:rsid w:val="001410C3"/>
    <w:rsid w:val="00141E92"/>
    <w:rsid w:val="0014218E"/>
    <w:rsid w:val="00142218"/>
    <w:rsid w:val="001422FC"/>
    <w:rsid w:val="00142741"/>
    <w:rsid w:val="00142A97"/>
    <w:rsid w:val="00142E41"/>
    <w:rsid w:val="0014303D"/>
    <w:rsid w:val="0014328E"/>
    <w:rsid w:val="001437C7"/>
    <w:rsid w:val="0014389C"/>
    <w:rsid w:val="00144087"/>
    <w:rsid w:val="00144E4D"/>
    <w:rsid w:val="00144FCD"/>
    <w:rsid w:val="001452D3"/>
    <w:rsid w:val="00145B64"/>
    <w:rsid w:val="0014686C"/>
    <w:rsid w:val="00146CCA"/>
    <w:rsid w:val="001471D8"/>
    <w:rsid w:val="0014735D"/>
    <w:rsid w:val="001474D8"/>
    <w:rsid w:val="001507BD"/>
    <w:rsid w:val="001508CF"/>
    <w:rsid w:val="00150A08"/>
    <w:rsid w:val="00150D44"/>
    <w:rsid w:val="0015108D"/>
    <w:rsid w:val="00151225"/>
    <w:rsid w:val="00151C87"/>
    <w:rsid w:val="00151E96"/>
    <w:rsid w:val="00152527"/>
    <w:rsid w:val="00153497"/>
    <w:rsid w:val="0015382B"/>
    <w:rsid w:val="00153C2E"/>
    <w:rsid w:val="001544DF"/>
    <w:rsid w:val="0015484C"/>
    <w:rsid w:val="001559BE"/>
    <w:rsid w:val="00155BD9"/>
    <w:rsid w:val="00155C98"/>
    <w:rsid w:val="001560D1"/>
    <w:rsid w:val="001561EF"/>
    <w:rsid w:val="00156653"/>
    <w:rsid w:val="001566E3"/>
    <w:rsid w:val="0015712D"/>
    <w:rsid w:val="00157316"/>
    <w:rsid w:val="00157E09"/>
    <w:rsid w:val="001606A5"/>
    <w:rsid w:val="00160770"/>
    <w:rsid w:val="0016125A"/>
    <w:rsid w:val="001615E1"/>
    <w:rsid w:val="00161EF0"/>
    <w:rsid w:val="00161F5C"/>
    <w:rsid w:val="00162339"/>
    <w:rsid w:val="00162BB9"/>
    <w:rsid w:val="00162FE0"/>
    <w:rsid w:val="0016318C"/>
    <w:rsid w:val="00163578"/>
    <w:rsid w:val="00163E6F"/>
    <w:rsid w:val="00164E91"/>
    <w:rsid w:val="001659ED"/>
    <w:rsid w:val="00165A9A"/>
    <w:rsid w:val="00165D6F"/>
    <w:rsid w:val="00166352"/>
    <w:rsid w:val="001665F5"/>
    <w:rsid w:val="0016751C"/>
    <w:rsid w:val="00167A51"/>
    <w:rsid w:val="00167CBB"/>
    <w:rsid w:val="00167E71"/>
    <w:rsid w:val="001700BA"/>
    <w:rsid w:val="00170572"/>
    <w:rsid w:val="00170C8C"/>
    <w:rsid w:val="001711C7"/>
    <w:rsid w:val="00171D75"/>
    <w:rsid w:val="00172C68"/>
    <w:rsid w:val="00174785"/>
    <w:rsid w:val="00174AD0"/>
    <w:rsid w:val="00174C0C"/>
    <w:rsid w:val="001750F9"/>
    <w:rsid w:val="001760C9"/>
    <w:rsid w:val="00176F94"/>
    <w:rsid w:val="0017739D"/>
    <w:rsid w:val="001775F3"/>
    <w:rsid w:val="001779B1"/>
    <w:rsid w:val="00177E4D"/>
    <w:rsid w:val="00177F9C"/>
    <w:rsid w:val="0018018A"/>
    <w:rsid w:val="001801AE"/>
    <w:rsid w:val="00180487"/>
    <w:rsid w:val="0018097E"/>
    <w:rsid w:val="00180E12"/>
    <w:rsid w:val="0018182A"/>
    <w:rsid w:val="00181948"/>
    <w:rsid w:val="00181D45"/>
    <w:rsid w:val="0018275E"/>
    <w:rsid w:val="00183788"/>
    <w:rsid w:val="00183807"/>
    <w:rsid w:val="00183823"/>
    <w:rsid w:val="00183FE4"/>
    <w:rsid w:val="00184460"/>
    <w:rsid w:val="001844FF"/>
    <w:rsid w:val="00184AA0"/>
    <w:rsid w:val="00185AF8"/>
    <w:rsid w:val="00185C37"/>
    <w:rsid w:val="00185E47"/>
    <w:rsid w:val="001865B2"/>
    <w:rsid w:val="001874F5"/>
    <w:rsid w:val="001876DD"/>
    <w:rsid w:val="00190DA0"/>
    <w:rsid w:val="00191861"/>
    <w:rsid w:val="0019290C"/>
    <w:rsid w:val="00192E8F"/>
    <w:rsid w:val="001933ED"/>
    <w:rsid w:val="00193ADD"/>
    <w:rsid w:val="001941A4"/>
    <w:rsid w:val="00194653"/>
    <w:rsid w:val="00194F85"/>
    <w:rsid w:val="00194FEA"/>
    <w:rsid w:val="0019511C"/>
    <w:rsid w:val="001951BE"/>
    <w:rsid w:val="00195458"/>
    <w:rsid w:val="00195A79"/>
    <w:rsid w:val="00196213"/>
    <w:rsid w:val="00196479"/>
    <w:rsid w:val="00196AEC"/>
    <w:rsid w:val="00196EFE"/>
    <w:rsid w:val="00197BF3"/>
    <w:rsid w:val="00197E69"/>
    <w:rsid w:val="00197F56"/>
    <w:rsid w:val="001A0BF9"/>
    <w:rsid w:val="001A0D4B"/>
    <w:rsid w:val="001A15D2"/>
    <w:rsid w:val="001A184C"/>
    <w:rsid w:val="001A2018"/>
    <w:rsid w:val="001A2361"/>
    <w:rsid w:val="001A293E"/>
    <w:rsid w:val="001A2DA0"/>
    <w:rsid w:val="001A2DF4"/>
    <w:rsid w:val="001A2FA0"/>
    <w:rsid w:val="001A47F8"/>
    <w:rsid w:val="001A4F4C"/>
    <w:rsid w:val="001A5376"/>
    <w:rsid w:val="001A5776"/>
    <w:rsid w:val="001A5A2A"/>
    <w:rsid w:val="001A60E7"/>
    <w:rsid w:val="001A650D"/>
    <w:rsid w:val="001A67A6"/>
    <w:rsid w:val="001A7640"/>
    <w:rsid w:val="001A7D85"/>
    <w:rsid w:val="001B04C7"/>
    <w:rsid w:val="001B08B7"/>
    <w:rsid w:val="001B0B8B"/>
    <w:rsid w:val="001B0CF2"/>
    <w:rsid w:val="001B1FFD"/>
    <w:rsid w:val="001B206E"/>
    <w:rsid w:val="001B21A0"/>
    <w:rsid w:val="001B30DE"/>
    <w:rsid w:val="001B377F"/>
    <w:rsid w:val="001B3A14"/>
    <w:rsid w:val="001B3ADA"/>
    <w:rsid w:val="001B50B1"/>
    <w:rsid w:val="001B5978"/>
    <w:rsid w:val="001B5B8E"/>
    <w:rsid w:val="001B5BCE"/>
    <w:rsid w:val="001B5C02"/>
    <w:rsid w:val="001B5C47"/>
    <w:rsid w:val="001B5ED6"/>
    <w:rsid w:val="001B61EB"/>
    <w:rsid w:val="001B61FA"/>
    <w:rsid w:val="001B62AB"/>
    <w:rsid w:val="001B6D42"/>
    <w:rsid w:val="001C03EE"/>
    <w:rsid w:val="001C0F07"/>
    <w:rsid w:val="001C1051"/>
    <w:rsid w:val="001C1688"/>
    <w:rsid w:val="001C1F86"/>
    <w:rsid w:val="001C3F81"/>
    <w:rsid w:val="001C4219"/>
    <w:rsid w:val="001C474C"/>
    <w:rsid w:val="001C480C"/>
    <w:rsid w:val="001C482D"/>
    <w:rsid w:val="001C49F4"/>
    <w:rsid w:val="001C4FC0"/>
    <w:rsid w:val="001C5913"/>
    <w:rsid w:val="001C5C02"/>
    <w:rsid w:val="001C5F1B"/>
    <w:rsid w:val="001C60A1"/>
    <w:rsid w:val="001C612F"/>
    <w:rsid w:val="001C71BB"/>
    <w:rsid w:val="001C78DD"/>
    <w:rsid w:val="001C7F48"/>
    <w:rsid w:val="001D0029"/>
    <w:rsid w:val="001D057B"/>
    <w:rsid w:val="001D07C3"/>
    <w:rsid w:val="001D0EE2"/>
    <w:rsid w:val="001D10AC"/>
    <w:rsid w:val="001D1A5E"/>
    <w:rsid w:val="001D1A70"/>
    <w:rsid w:val="001D2A84"/>
    <w:rsid w:val="001D35A8"/>
    <w:rsid w:val="001D37EF"/>
    <w:rsid w:val="001D3DBE"/>
    <w:rsid w:val="001D41BF"/>
    <w:rsid w:val="001D450B"/>
    <w:rsid w:val="001D45C1"/>
    <w:rsid w:val="001D462F"/>
    <w:rsid w:val="001D530F"/>
    <w:rsid w:val="001D5504"/>
    <w:rsid w:val="001D5738"/>
    <w:rsid w:val="001D5FE4"/>
    <w:rsid w:val="001D6943"/>
    <w:rsid w:val="001D6F21"/>
    <w:rsid w:val="001D7AAA"/>
    <w:rsid w:val="001D7C19"/>
    <w:rsid w:val="001E08ED"/>
    <w:rsid w:val="001E0BA0"/>
    <w:rsid w:val="001E1FEB"/>
    <w:rsid w:val="001E2099"/>
    <w:rsid w:val="001E2430"/>
    <w:rsid w:val="001E24E8"/>
    <w:rsid w:val="001E358F"/>
    <w:rsid w:val="001E38FD"/>
    <w:rsid w:val="001E43B4"/>
    <w:rsid w:val="001E451A"/>
    <w:rsid w:val="001E49CD"/>
    <w:rsid w:val="001E4E87"/>
    <w:rsid w:val="001E56CA"/>
    <w:rsid w:val="001E5860"/>
    <w:rsid w:val="001E633C"/>
    <w:rsid w:val="001E6725"/>
    <w:rsid w:val="001E6C92"/>
    <w:rsid w:val="001E6F35"/>
    <w:rsid w:val="001E702D"/>
    <w:rsid w:val="001E71D5"/>
    <w:rsid w:val="001E7A4D"/>
    <w:rsid w:val="001E7C2E"/>
    <w:rsid w:val="001F03E5"/>
    <w:rsid w:val="001F06FD"/>
    <w:rsid w:val="001F0753"/>
    <w:rsid w:val="001F0A10"/>
    <w:rsid w:val="001F0F51"/>
    <w:rsid w:val="001F107C"/>
    <w:rsid w:val="001F1299"/>
    <w:rsid w:val="001F1CC9"/>
    <w:rsid w:val="001F2067"/>
    <w:rsid w:val="001F2330"/>
    <w:rsid w:val="001F301F"/>
    <w:rsid w:val="001F31AA"/>
    <w:rsid w:val="001F3472"/>
    <w:rsid w:val="001F359A"/>
    <w:rsid w:val="001F3677"/>
    <w:rsid w:val="001F386C"/>
    <w:rsid w:val="001F3DAA"/>
    <w:rsid w:val="001F4352"/>
    <w:rsid w:val="001F4534"/>
    <w:rsid w:val="001F4EDA"/>
    <w:rsid w:val="001F594C"/>
    <w:rsid w:val="001F64B5"/>
    <w:rsid w:val="001F68DD"/>
    <w:rsid w:val="001F71FD"/>
    <w:rsid w:val="001F744A"/>
    <w:rsid w:val="001F7548"/>
    <w:rsid w:val="001F7B73"/>
    <w:rsid w:val="002001C8"/>
    <w:rsid w:val="00200861"/>
    <w:rsid w:val="002018E9"/>
    <w:rsid w:val="00201B9A"/>
    <w:rsid w:val="00201D30"/>
    <w:rsid w:val="00202CAC"/>
    <w:rsid w:val="00203017"/>
    <w:rsid w:val="002032C3"/>
    <w:rsid w:val="00203305"/>
    <w:rsid w:val="002036BF"/>
    <w:rsid w:val="00203ADE"/>
    <w:rsid w:val="00203F0E"/>
    <w:rsid w:val="00204161"/>
    <w:rsid w:val="0020426D"/>
    <w:rsid w:val="002047F8"/>
    <w:rsid w:val="002048B0"/>
    <w:rsid w:val="00205BF1"/>
    <w:rsid w:val="0020650C"/>
    <w:rsid w:val="00206CDE"/>
    <w:rsid w:val="00206D62"/>
    <w:rsid w:val="00207988"/>
    <w:rsid w:val="00210145"/>
    <w:rsid w:val="0021044F"/>
    <w:rsid w:val="00210821"/>
    <w:rsid w:val="00210AC1"/>
    <w:rsid w:val="00210DC7"/>
    <w:rsid w:val="002110F1"/>
    <w:rsid w:val="002113FC"/>
    <w:rsid w:val="002115F4"/>
    <w:rsid w:val="002117BB"/>
    <w:rsid w:val="00211A47"/>
    <w:rsid w:val="00211DAA"/>
    <w:rsid w:val="00212713"/>
    <w:rsid w:val="0021275F"/>
    <w:rsid w:val="00213D36"/>
    <w:rsid w:val="00213E1C"/>
    <w:rsid w:val="00213FC5"/>
    <w:rsid w:val="00214EB2"/>
    <w:rsid w:val="00215D08"/>
    <w:rsid w:val="00215E30"/>
    <w:rsid w:val="00216073"/>
    <w:rsid w:val="002167E7"/>
    <w:rsid w:val="002168CD"/>
    <w:rsid w:val="00216B2A"/>
    <w:rsid w:val="00217279"/>
    <w:rsid w:val="002175A0"/>
    <w:rsid w:val="0022015C"/>
    <w:rsid w:val="002205B1"/>
    <w:rsid w:val="0022063F"/>
    <w:rsid w:val="0022083F"/>
    <w:rsid w:val="002208B5"/>
    <w:rsid w:val="002209A6"/>
    <w:rsid w:val="00220C95"/>
    <w:rsid w:val="00220F60"/>
    <w:rsid w:val="00221594"/>
    <w:rsid w:val="00221DB7"/>
    <w:rsid w:val="00222544"/>
    <w:rsid w:val="00222928"/>
    <w:rsid w:val="00224954"/>
    <w:rsid w:val="0022512C"/>
    <w:rsid w:val="00225181"/>
    <w:rsid w:val="0022650F"/>
    <w:rsid w:val="00226732"/>
    <w:rsid w:val="00227287"/>
    <w:rsid w:val="00227D71"/>
    <w:rsid w:val="00227FAB"/>
    <w:rsid w:val="002304D0"/>
    <w:rsid w:val="002305B3"/>
    <w:rsid w:val="002308EE"/>
    <w:rsid w:val="002316A8"/>
    <w:rsid w:val="002317F9"/>
    <w:rsid w:val="0023221A"/>
    <w:rsid w:val="00232506"/>
    <w:rsid w:val="00232B5E"/>
    <w:rsid w:val="00232D09"/>
    <w:rsid w:val="00232EF5"/>
    <w:rsid w:val="00233174"/>
    <w:rsid w:val="0023364E"/>
    <w:rsid w:val="002338A3"/>
    <w:rsid w:val="00233932"/>
    <w:rsid w:val="00233D61"/>
    <w:rsid w:val="00234506"/>
    <w:rsid w:val="0023471F"/>
    <w:rsid w:val="0023489C"/>
    <w:rsid w:val="00234AE9"/>
    <w:rsid w:val="00234F14"/>
    <w:rsid w:val="00235E7E"/>
    <w:rsid w:val="0023684E"/>
    <w:rsid w:val="002372B4"/>
    <w:rsid w:val="00237CD6"/>
    <w:rsid w:val="00240289"/>
    <w:rsid w:val="00240B79"/>
    <w:rsid w:val="00240C7B"/>
    <w:rsid w:val="00241017"/>
    <w:rsid w:val="0024282B"/>
    <w:rsid w:val="00242AB7"/>
    <w:rsid w:val="00242FA1"/>
    <w:rsid w:val="00243CA5"/>
    <w:rsid w:val="002457D4"/>
    <w:rsid w:val="00245C75"/>
    <w:rsid w:val="00246BBB"/>
    <w:rsid w:val="00246DA4"/>
    <w:rsid w:val="00246E39"/>
    <w:rsid w:val="002472DD"/>
    <w:rsid w:val="00247CE1"/>
    <w:rsid w:val="00247FF7"/>
    <w:rsid w:val="0025015E"/>
    <w:rsid w:val="00250272"/>
    <w:rsid w:val="00250647"/>
    <w:rsid w:val="002507A0"/>
    <w:rsid w:val="002514CC"/>
    <w:rsid w:val="00251BE0"/>
    <w:rsid w:val="002522CA"/>
    <w:rsid w:val="00252809"/>
    <w:rsid w:val="0025292C"/>
    <w:rsid w:val="00252957"/>
    <w:rsid w:val="00252E93"/>
    <w:rsid w:val="00252F90"/>
    <w:rsid w:val="00252FA0"/>
    <w:rsid w:val="0025392D"/>
    <w:rsid w:val="0025486B"/>
    <w:rsid w:val="00255D6D"/>
    <w:rsid w:val="00256F8A"/>
    <w:rsid w:val="002606B4"/>
    <w:rsid w:val="00260D29"/>
    <w:rsid w:val="0026170E"/>
    <w:rsid w:val="002618B1"/>
    <w:rsid w:val="00261E02"/>
    <w:rsid w:val="0026202F"/>
    <w:rsid w:val="002621B2"/>
    <w:rsid w:val="0026232F"/>
    <w:rsid w:val="0026263F"/>
    <w:rsid w:val="00262A49"/>
    <w:rsid w:val="00262BDF"/>
    <w:rsid w:val="00262EE0"/>
    <w:rsid w:val="00262F27"/>
    <w:rsid w:val="0026389B"/>
    <w:rsid w:val="0026393D"/>
    <w:rsid w:val="002639C0"/>
    <w:rsid w:val="00263B08"/>
    <w:rsid w:val="00263DD8"/>
    <w:rsid w:val="00264406"/>
    <w:rsid w:val="00265062"/>
    <w:rsid w:val="00266506"/>
    <w:rsid w:val="00266A8D"/>
    <w:rsid w:val="00266C43"/>
    <w:rsid w:val="00267DC7"/>
    <w:rsid w:val="0027114B"/>
    <w:rsid w:val="002712D2"/>
    <w:rsid w:val="002713FC"/>
    <w:rsid w:val="0027157C"/>
    <w:rsid w:val="00271C3C"/>
    <w:rsid w:val="00272756"/>
    <w:rsid w:val="002727EA"/>
    <w:rsid w:val="002728CF"/>
    <w:rsid w:val="00272D80"/>
    <w:rsid w:val="0027302B"/>
    <w:rsid w:val="002730C5"/>
    <w:rsid w:val="002730F9"/>
    <w:rsid w:val="00273558"/>
    <w:rsid w:val="00273BB1"/>
    <w:rsid w:val="00274CF7"/>
    <w:rsid w:val="00274FEA"/>
    <w:rsid w:val="00275771"/>
    <w:rsid w:val="00275B4D"/>
    <w:rsid w:val="0027643E"/>
    <w:rsid w:val="0027673B"/>
    <w:rsid w:val="00277099"/>
    <w:rsid w:val="0028055F"/>
    <w:rsid w:val="002808B2"/>
    <w:rsid w:val="00280EE9"/>
    <w:rsid w:val="00281203"/>
    <w:rsid w:val="00281245"/>
    <w:rsid w:val="0028144E"/>
    <w:rsid w:val="00281996"/>
    <w:rsid w:val="00281D0F"/>
    <w:rsid w:val="00281F5F"/>
    <w:rsid w:val="0028291D"/>
    <w:rsid w:val="002830D4"/>
    <w:rsid w:val="002834F4"/>
    <w:rsid w:val="00283614"/>
    <w:rsid w:val="00283657"/>
    <w:rsid w:val="0028369D"/>
    <w:rsid w:val="002836FA"/>
    <w:rsid w:val="00283943"/>
    <w:rsid w:val="00284ACF"/>
    <w:rsid w:val="00284FAF"/>
    <w:rsid w:val="002853CC"/>
    <w:rsid w:val="002853D7"/>
    <w:rsid w:val="00285536"/>
    <w:rsid w:val="0028564E"/>
    <w:rsid w:val="00286066"/>
    <w:rsid w:val="002865C9"/>
    <w:rsid w:val="0028684E"/>
    <w:rsid w:val="00286986"/>
    <w:rsid w:val="00286AB1"/>
    <w:rsid w:val="0028718A"/>
    <w:rsid w:val="002874EC"/>
    <w:rsid w:val="0029028E"/>
    <w:rsid w:val="00290711"/>
    <w:rsid w:val="00290855"/>
    <w:rsid w:val="002910F4"/>
    <w:rsid w:val="002911E0"/>
    <w:rsid w:val="002916B2"/>
    <w:rsid w:val="00291D13"/>
    <w:rsid w:val="00291D79"/>
    <w:rsid w:val="002924B1"/>
    <w:rsid w:val="002924F4"/>
    <w:rsid w:val="0029256C"/>
    <w:rsid w:val="00292FCA"/>
    <w:rsid w:val="0029325D"/>
    <w:rsid w:val="002933D6"/>
    <w:rsid w:val="00293678"/>
    <w:rsid w:val="00293E0B"/>
    <w:rsid w:val="00294222"/>
    <w:rsid w:val="002945FE"/>
    <w:rsid w:val="00294835"/>
    <w:rsid w:val="00294C55"/>
    <w:rsid w:val="00294CE2"/>
    <w:rsid w:val="00294F7A"/>
    <w:rsid w:val="002953ED"/>
    <w:rsid w:val="002956B9"/>
    <w:rsid w:val="00295944"/>
    <w:rsid w:val="00296346"/>
    <w:rsid w:val="002970E5"/>
    <w:rsid w:val="0029775E"/>
    <w:rsid w:val="0029777E"/>
    <w:rsid w:val="002978E6"/>
    <w:rsid w:val="00297F61"/>
    <w:rsid w:val="002A040D"/>
    <w:rsid w:val="002A0799"/>
    <w:rsid w:val="002A0AE1"/>
    <w:rsid w:val="002A11CC"/>
    <w:rsid w:val="002A1297"/>
    <w:rsid w:val="002A19E2"/>
    <w:rsid w:val="002A29EC"/>
    <w:rsid w:val="002A3695"/>
    <w:rsid w:val="002A3D4E"/>
    <w:rsid w:val="002A4035"/>
    <w:rsid w:val="002A4587"/>
    <w:rsid w:val="002A4783"/>
    <w:rsid w:val="002A4D09"/>
    <w:rsid w:val="002A4E94"/>
    <w:rsid w:val="002A4FE6"/>
    <w:rsid w:val="002A52AF"/>
    <w:rsid w:val="002A532B"/>
    <w:rsid w:val="002A53BF"/>
    <w:rsid w:val="002A64AC"/>
    <w:rsid w:val="002A6882"/>
    <w:rsid w:val="002A6A20"/>
    <w:rsid w:val="002A6CC7"/>
    <w:rsid w:val="002A7442"/>
    <w:rsid w:val="002A7CBA"/>
    <w:rsid w:val="002A7E82"/>
    <w:rsid w:val="002B0820"/>
    <w:rsid w:val="002B173A"/>
    <w:rsid w:val="002B1B95"/>
    <w:rsid w:val="002B1F57"/>
    <w:rsid w:val="002B1FE5"/>
    <w:rsid w:val="002B272E"/>
    <w:rsid w:val="002B2938"/>
    <w:rsid w:val="002B2A4A"/>
    <w:rsid w:val="002B2EEB"/>
    <w:rsid w:val="002B2FC5"/>
    <w:rsid w:val="002B3347"/>
    <w:rsid w:val="002B3DC2"/>
    <w:rsid w:val="002B4765"/>
    <w:rsid w:val="002B476A"/>
    <w:rsid w:val="002B4A39"/>
    <w:rsid w:val="002B4D2A"/>
    <w:rsid w:val="002B4E45"/>
    <w:rsid w:val="002B5657"/>
    <w:rsid w:val="002B5FA8"/>
    <w:rsid w:val="002B6204"/>
    <w:rsid w:val="002B6CE0"/>
    <w:rsid w:val="002B6ECB"/>
    <w:rsid w:val="002B6EDF"/>
    <w:rsid w:val="002B7427"/>
    <w:rsid w:val="002C0152"/>
    <w:rsid w:val="002C052D"/>
    <w:rsid w:val="002C08BC"/>
    <w:rsid w:val="002C11FD"/>
    <w:rsid w:val="002C1524"/>
    <w:rsid w:val="002C2208"/>
    <w:rsid w:val="002C2592"/>
    <w:rsid w:val="002C2D26"/>
    <w:rsid w:val="002C2D8B"/>
    <w:rsid w:val="002C3170"/>
    <w:rsid w:val="002C3A31"/>
    <w:rsid w:val="002C3A9D"/>
    <w:rsid w:val="002C3D5A"/>
    <w:rsid w:val="002C3D83"/>
    <w:rsid w:val="002C3EFF"/>
    <w:rsid w:val="002C4F7E"/>
    <w:rsid w:val="002C5698"/>
    <w:rsid w:val="002C5731"/>
    <w:rsid w:val="002C5790"/>
    <w:rsid w:val="002C5B64"/>
    <w:rsid w:val="002C5C91"/>
    <w:rsid w:val="002C6218"/>
    <w:rsid w:val="002C6889"/>
    <w:rsid w:val="002C6E4A"/>
    <w:rsid w:val="002C6FE7"/>
    <w:rsid w:val="002C7500"/>
    <w:rsid w:val="002C753B"/>
    <w:rsid w:val="002C7A6F"/>
    <w:rsid w:val="002D0272"/>
    <w:rsid w:val="002D0387"/>
    <w:rsid w:val="002D0DC7"/>
    <w:rsid w:val="002D0FAD"/>
    <w:rsid w:val="002D1595"/>
    <w:rsid w:val="002D1E9A"/>
    <w:rsid w:val="002D2674"/>
    <w:rsid w:val="002D3039"/>
    <w:rsid w:val="002D3433"/>
    <w:rsid w:val="002D3538"/>
    <w:rsid w:val="002D40AD"/>
    <w:rsid w:val="002D42D0"/>
    <w:rsid w:val="002D4781"/>
    <w:rsid w:val="002D4AA0"/>
    <w:rsid w:val="002D4DD1"/>
    <w:rsid w:val="002D514C"/>
    <w:rsid w:val="002D51AC"/>
    <w:rsid w:val="002D57CA"/>
    <w:rsid w:val="002D64F9"/>
    <w:rsid w:val="002D6D7A"/>
    <w:rsid w:val="002D6F6F"/>
    <w:rsid w:val="002D70D1"/>
    <w:rsid w:val="002D7296"/>
    <w:rsid w:val="002D7569"/>
    <w:rsid w:val="002D7C89"/>
    <w:rsid w:val="002E03F4"/>
    <w:rsid w:val="002E0460"/>
    <w:rsid w:val="002E0A28"/>
    <w:rsid w:val="002E0EDA"/>
    <w:rsid w:val="002E13B8"/>
    <w:rsid w:val="002E192F"/>
    <w:rsid w:val="002E1ABD"/>
    <w:rsid w:val="002E1D0C"/>
    <w:rsid w:val="002E1F81"/>
    <w:rsid w:val="002E2E5B"/>
    <w:rsid w:val="002E37A4"/>
    <w:rsid w:val="002E3EE8"/>
    <w:rsid w:val="002E44DE"/>
    <w:rsid w:val="002E467C"/>
    <w:rsid w:val="002E46C1"/>
    <w:rsid w:val="002E5936"/>
    <w:rsid w:val="002E5D01"/>
    <w:rsid w:val="002E61C1"/>
    <w:rsid w:val="002E6366"/>
    <w:rsid w:val="002E6B74"/>
    <w:rsid w:val="002E6D4B"/>
    <w:rsid w:val="002E7034"/>
    <w:rsid w:val="002E74DD"/>
    <w:rsid w:val="002E74E3"/>
    <w:rsid w:val="002E7A7B"/>
    <w:rsid w:val="002E7D94"/>
    <w:rsid w:val="002F04DB"/>
    <w:rsid w:val="002F06FB"/>
    <w:rsid w:val="002F15DD"/>
    <w:rsid w:val="002F1772"/>
    <w:rsid w:val="002F1944"/>
    <w:rsid w:val="002F1C65"/>
    <w:rsid w:val="002F1CCD"/>
    <w:rsid w:val="002F1CE8"/>
    <w:rsid w:val="002F1CF9"/>
    <w:rsid w:val="002F2084"/>
    <w:rsid w:val="002F27F1"/>
    <w:rsid w:val="002F2AD2"/>
    <w:rsid w:val="002F2AD6"/>
    <w:rsid w:val="002F2FC8"/>
    <w:rsid w:val="002F336C"/>
    <w:rsid w:val="002F3BBF"/>
    <w:rsid w:val="002F3EAC"/>
    <w:rsid w:val="002F3F9D"/>
    <w:rsid w:val="002F4326"/>
    <w:rsid w:val="002F4423"/>
    <w:rsid w:val="002F5B51"/>
    <w:rsid w:val="002F6B14"/>
    <w:rsid w:val="002F7551"/>
    <w:rsid w:val="002F7F4E"/>
    <w:rsid w:val="0030008F"/>
    <w:rsid w:val="00300C14"/>
    <w:rsid w:val="00300EDF"/>
    <w:rsid w:val="00300FAC"/>
    <w:rsid w:val="00301B92"/>
    <w:rsid w:val="00302021"/>
    <w:rsid w:val="00302259"/>
    <w:rsid w:val="00302E32"/>
    <w:rsid w:val="00303466"/>
    <w:rsid w:val="0030357F"/>
    <w:rsid w:val="00303900"/>
    <w:rsid w:val="00303C31"/>
    <w:rsid w:val="00303F44"/>
    <w:rsid w:val="00303FF6"/>
    <w:rsid w:val="00304127"/>
    <w:rsid w:val="00304A23"/>
    <w:rsid w:val="0030533F"/>
    <w:rsid w:val="003058FD"/>
    <w:rsid w:val="00306B78"/>
    <w:rsid w:val="00307293"/>
    <w:rsid w:val="00307464"/>
    <w:rsid w:val="003079C6"/>
    <w:rsid w:val="003100DD"/>
    <w:rsid w:val="003108CE"/>
    <w:rsid w:val="00310CB4"/>
    <w:rsid w:val="003110E2"/>
    <w:rsid w:val="00311285"/>
    <w:rsid w:val="0031180F"/>
    <w:rsid w:val="00311929"/>
    <w:rsid w:val="00311ED3"/>
    <w:rsid w:val="003131F3"/>
    <w:rsid w:val="003133CC"/>
    <w:rsid w:val="0031360B"/>
    <w:rsid w:val="003138C5"/>
    <w:rsid w:val="003150C1"/>
    <w:rsid w:val="003152F0"/>
    <w:rsid w:val="00315BC8"/>
    <w:rsid w:val="00315EE3"/>
    <w:rsid w:val="003166FB"/>
    <w:rsid w:val="0031707A"/>
    <w:rsid w:val="003173F5"/>
    <w:rsid w:val="00317605"/>
    <w:rsid w:val="00317E9A"/>
    <w:rsid w:val="00320694"/>
    <w:rsid w:val="00320774"/>
    <w:rsid w:val="00320980"/>
    <w:rsid w:val="00320D37"/>
    <w:rsid w:val="00321382"/>
    <w:rsid w:val="003213F7"/>
    <w:rsid w:val="00321908"/>
    <w:rsid w:val="00321A64"/>
    <w:rsid w:val="00321E56"/>
    <w:rsid w:val="00322128"/>
    <w:rsid w:val="0032230C"/>
    <w:rsid w:val="003224A5"/>
    <w:rsid w:val="0032284D"/>
    <w:rsid w:val="0032299F"/>
    <w:rsid w:val="003230FC"/>
    <w:rsid w:val="00323442"/>
    <w:rsid w:val="00323524"/>
    <w:rsid w:val="00323A2C"/>
    <w:rsid w:val="00323CFE"/>
    <w:rsid w:val="00323FDE"/>
    <w:rsid w:val="003245EF"/>
    <w:rsid w:val="00324A70"/>
    <w:rsid w:val="00324ECD"/>
    <w:rsid w:val="0032512E"/>
    <w:rsid w:val="00325466"/>
    <w:rsid w:val="003259D5"/>
    <w:rsid w:val="00326123"/>
    <w:rsid w:val="00326D59"/>
    <w:rsid w:val="00327563"/>
    <w:rsid w:val="003302B8"/>
    <w:rsid w:val="003304E8"/>
    <w:rsid w:val="00330991"/>
    <w:rsid w:val="00330A68"/>
    <w:rsid w:val="00330D9D"/>
    <w:rsid w:val="00330ECC"/>
    <w:rsid w:val="00331374"/>
    <w:rsid w:val="0033200A"/>
    <w:rsid w:val="0033213A"/>
    <w:rsid w:val="003323E1"/>
    <w:rsid w:val="0033263F"/>
    <w:rsid w:val="0033270F"/>
    <w:rsid w:val="003331BA"/>
    <w:rsid w:val="0033325B"/>
    <w:rsid w:val="0033330A"/>
    <w:rsid w:val="00333BAB"/>
    <w:rsid w:val="00333D59"/>
    <w:rsid w:val="00334F56"/>
    <w:rsid w:val="003354C8"/>
    <w:rsid w:val="003357B0"/>
    <w:rsid w:val="00336801"/>
    <w:rsid w:val="003374B7"/>
    <w:rsid w:val="0033783E"/>
    <w:rsid w:val="0033790C"/>
    <w:rsid w:val="00341202"/>
    <w:rsid w:val="00341741"/>
    <w:rsid w:val="003420C3"/>
    <w:rsid w:val="003424EA"/>
    <w:rsid w:val="00342E68"/>
    <w:rsid w:val="00343050"/>
    <w:rsid w:val="00343195"/>
    <w:rsid w:val="00343421"/>
    <w:rsid w:val="00343C11"/>
    <w:rsid w:val="0034462D"/>
    <w:rsid w:val="003456D7"/>
    <w:rsid w:val="00345C51"/>
    <w:rsid w:val="003460EF"/>
    <w:rsid w:val="003463F9"/>
    <w:rsid w:val="00346E4B"/>
    <w:rsid w:val="0034737B"/>
    <w:rsid w:val="00347450"/>
    <w:rsid w:val="00347B66"/>
    <w:rsid w:val="00347FDA"/>
    <w:rsid w:val="00347FDC"/>
    <w:rsid w:val="003502CC"/>
    <w:rsid w:val="0035061A"/>
    <w:rsid w:val="003510BA"/>
    <w:rsid w:val="00351565"/>
    <w:rsid w:val="003518C5"/>
    <w:rsid w:val="00351941"/>
    <w:rsid w:val="003519C9"/>
    <w:rsid w:val="00351B8C"/>
    <w:rsid w:val="00351F5E"/>
    <w:rsid w:val="003520F8"/>
    <w:rsid w:val="003529D8"/>
    <w:rsid w:val="0035303F"/>
    <w:rsid w:val="00354099"/>
    <w:rsid w:val="00354241"/>
    <w:rsid w:val="00355629"/>
    <w:rsid w:val="00355BBB"/>
    <w:rsid w:val="00355E5C"/>
    <w:rsid w:val="0035641C"/>
    <w:rsid w:val="00356A18"/>
    <w:rsid w:val="00356D7A"/>
    <w:rsid w:val="003574F1"/>
    <w:rsid w:val="003575F5"/>
    <w:rsid w:val="00357643"/>
    <w:rsid w:val="003577DD"/>
    <w:rsid w:val="003577DF"/>
    <w:rsid w:val="00357B7A"/>
    <w:rsid w:val="00360F7A"/>
    <w:rsid w:val="0036271E"/>
    <w:rsid w:val="00362E26"/>
    <w:rsid w:val="003635CE"/>
    <w:rsid w:val="00364793"/>
    <w:rsid w:val="00364B64"/>
    <w:rsid w:val="003658D4"/>
    <w:rsid w:val="00365B2A"/>
    <w:rsid w:val="003662D2"/>
    <w:rsid w:val="0036631B"/>
    <w:rsid w:val="00366449"/>
    <w:rsid w:val="003668CD"/>
    <w:rsid w:val="00366A3E"/>
    <w:rsid w:val="00366F3D"/>
    <w:rsid w:val="003670A8"/>
    <w:rsid w:val="00367AB0"/>
    <w:rsid w:val="00367CD8"/>
    <w:rsid w:val="003701F7"/>
    <w:rsid w:val="003705E4"/>
    <w:rsid w:val="0037071A"/>
    <w:rsid w:val="00371047"/>
    <w:rsid w:val="003714F7"/>
    <w:rsid w:val="00371BE3"/>
    <w:rsid w:val="00372419"/>
    <w:rsid w:val="00372AF1"/>
    <w:rsid w:val="00372BF7"/>
    <w:rsid w:val="003736D6"/>
    <w:rsid w:val="003737D8"/>
    <w:rsid w:val="003744F1"/>
    <w:rsid w:val="003748B3"/>
    <w:rsid w:val="00374EF5"/>
    <w:rsid w:val="003759C6"/>
    <w:rsid w:val="00375D90"/>
    <w:rsid w:val="00376B25"/>
    <w:rsid w:val="00376E18"/>
    <w:rsid w:val="00377128"/>
    <w:rsid w:val="00377575"/>
    <w:rsid w:val="003779B4"/>
    <w:rsid w:val="00377C8B"/>
    <w:rsid w:val="0038017A"/>
    <w:rsid w:val="0038026E"/>
    <w:rsid w:val="00380C66"/>
    <w:rsid w:val="003815B7"/>
    <w:rsid w:val="00381DF7"/>
    <w:rsid w:val="003824C7"/>
    <w:rsid w:val="00383478"/>
    <w:rsid w:val="003836C2"/>
    <w:rsid w:val="00383A8B"/>
    <w:rsid w:val="003840E0"/>
    <w:rsid w:val="0038417A"/>
    <w:rsid w:val="00384599"/>
    <w:rsid w:val="00385FBE"/>
    <w:rsid w:val="00386734"/>
    <w:rsid w:val="00386B00"/>
    <w:rsid w:val="00386BC1"/>
    <w:rsid w:val="00386D3A"/>
    <w:rsid w:val="00386E96"/>
    <w:rsid w:val="003870CE"/>
    <w:rsid w:val="00387246"/>
    <w:rsid w:val="00387486"/>
    <w:rsid w:val="00387792"/>
    <w:rsid w:val="003879E8"/>
    <w:rsid w:val="00387B7D"/>
    <w:rsid w:val="00387BBA"/>
    <w:rsid w:val="003904C3"/>
    <w:rsid w:val="003907D4"/>
    <w:rsid w:val="00390ABA"/>
    <w:rsid w:val="00390B84"/>
    <w:rsid w:val="00390D95"/>
    <w:rsid w:val="00391AD8"/>
    <w:rsid w:val="00391CA9"/>
    <w:rsid w:val="00391D73"/>
    <w:rsid w:val="003920B2"/>
    <w:rsid w:val="00392155"/>
    <w:rsid w:val="00392B24"/>
    <w:rsid w:val="00392CF9"/>
    <w:rsid w:val="00393570"/>
    <w:rsid w:val="00393A30"/>
    <w:rsid w:val="003948CB"/>
    <w:rsid w:val="00394FC2"/>
    <w:rsid w:val="00395B66"/>
    <w:rsid w:val="00395EDA"/>
    <w:rsid w:val="00396166"/>
    <w:rsid w:val="0039649D"/>
    <w:rsid w:val="0039653E"/>
    <w:rsid w:val="003965C3"/>
    <w:rsid w:val="00396A0B"/>
    <w:rsid w:val="003974D0"/>
    <w:rsid w:val="0039758A"/>
    <w:rsid w:val="00397BB6"/>
    <w:rsid w:val="00397E41"/>
    <w:rsid w:val="003A057F"/>
    <w:rsid w:val="003A0CA1"/>
    <w:rsid w:val="003A1239"/>
    <w:rsid w:val="003A1F7F"/>
    <w:rsid w:val="003A216C"/>
    <w:rsid w:val="003A229F"/>
    <w:rsid w:val="003A2D49"/>
    <w:rsid w:val="003A2F32"/>
    <w:rsid w:val="003A4338"/>
    <w:rsid w:val="003A44AA"/>
    <w:rsid w:val="003A44DC"/>
    <w:rsid w:val="003A45AD"/>
    <w:rsid w:val="003A47EF"/>
    <w:rsid w:val="003A4A5C"/>
    <w:rsid w:val="003A4CE0"/>
    <w:rsid w:val="003A4E93"/>
    <w:rsid w:val="003A62CC"/>
    <w:rsid w:val="003A7019"/>
    <w:rsid w:val="003A7272"/>
    <w:rsid w:val="003A74A1"/>
    <w:rsid w:val="003A777D"/>
    <w:rsid w:val="003A77C9"/>
    <w:rsid w:val="003A79F8"/>
    <w:rsid w:val="003A7A0E"/>
    <w:rsid w:val="003B03E4"/>
    <w:rsid w:val="003B0B65"/>
    <w:rsid w:val="003B0F19"/>
    <w:rsid w:val="003B1609"/>
    <w:rsid w:val="003B1B42"/>
    <w:rsid w:val="003B2917"/>
    <w:rsid w:val="003B2E3F"/>
    <w:rsid w:val="003B3697"/>
    <w:rsid w:val="003B3DAE"/>
    <w:rsid w:val="003B4245"/>
    <w:rsid w:val="003B43F4"/>
    <w:rsid w:val="003B45C0"/>
    <w:rsid w:val="003B5E2C"/>
    <w:rsid w:val="003B6113"/>
    <w:rsid w:val="003B62EF"/>
    <w:rsid w:val="003B6CB0"/>
    <w:rsid w:val="003B7493"/>
    <w:rsid w:val="003B764A"/>
    <w:rsid w:val="003C052D"/>
    <w:rsid w:val="003C1841"/>
    <w:rsid w:val="003C28EB"/>
    <w:rsid w:val="003C3943"/>
    <w:rsid w:val="003C3F6A"/>
    <w:rsid w:val="003C47D0"/>
    <w:rsid w:val="003C4800"/>
    <w:rsid w:val="003C4F3D"/>
    <w:rsid w:val="003C53D1"/>
    <w:rsid w:val="003C5642"/>
    <w:rsid w:val="003C57C7"/>
    <w:rsid w:val="003C5B8F"/>
    <w:rsid w:val="003C5BA3"/>
    <w:rsid w:val="003C5F24"/>
    <w:rsid w:val="003C7248"/>
    <w:rsid w:val="003D17FA"/>
    <w:rsid w:val="003D1973"/>
    <w:rsid w:val="003D252F"/>
    <w:rsid w:val="003D45E6"/>
    <w:rsid w:val="003D4761"/>
    <w:rsid w:val="003D4B3F"/>
    <w:rsid w:val="003D4E04"/>
    <w:rsid w:val="003D5A9B"/>
    <w:rsid w:val="003D5B48"/>
    <w:rsid w:val="003D6397"/>
    <w:rsid w:val="003D6739"/>
    <w:rsid w:val="003D6AA4"/>
    <w:rsid w:val="003D71C5"/>
    <w:rsid w:val="003D71D8"/>
    <w:rsid w:val="003D7561"/>
    <w:rsid w:val="003D77B4"/>
    <w:rsid w:val="003D7868"/>
    <w:rsid w:val="003D78E5"/>
    <w:rsid w:val="003D7AE7"/>
    <w:rsid w:val="003E0537"/>
    <w:rsid w:val="003E1623"/>
    <w:rsid w:val="003E1BF3"/>
    <w:rsid w:val="003E25A6"/>
    <w:rsid w:val="003E26F5"/>
    <w:rsid w:val="003E29A3"/>
    <w:rsid w:val="003E3481"/>
    <w:rsid w:val="003E4006"/>
    <w:rsid w:val="003E421A"/>
    <w:rsid w:val="003E54A3"/>
    <w:rsid w:val="003E556B"/>
    <w:rsid w:val="003E6382"/>
    <w:rsid w:val="003E6908"/>
    <w:rsid w:val="003E731C"/>
    <w:rsid w:val="003E7B2E"/>
    <w:rsid w:val="003F00A1"/>
    <w:rsid w:val="003F03D3"/>
    <w:rsid w:val="003F055C"/>
    <w:rsid w:val="003F06F9"/>
    <w:rsid w:val="003F0E60"/>
    <w:rsid w:val="003F1855"/>
    <w:rsid w:val="003F3AE9"/>
    <w:rsid w:val="003F3D07"/>
    <w:rsid w:val="003F3D79"/>
    <w:rsid w:val="003F4268"/>
    <w:rsid w:val="003F4639"/>
    <w:rsid w:val="003F47DA"/>
    <w:rsid w:val="003F571E"/>
    <w:rsid w:val="003F5FDD"/>
    <w:rsid w:val="003F61C5"/>
    <w:rsid w:val="003F6297"/>
    <w:rsid w:val="003F694B"/>
    <w:rsid w:val="003F6C37"/>
    <w:rsid w:val="003F79C1"/>
    <w:rsid w:val="0040018C"/>
    <w:rsid w:val="004003E0"/>
    <w:rsid w:val="0040071D"/>
    <w:rsid w:val="00400F73"/>
    <w:rsid w:val="00401AD1"/>
    <w:rsid w:val="00401D55"/>
    <w:rsid w:val="00401EB1"/>
    <w:rsid w:val="0040245C"/>
    <w:rsid w:val="00402503"/>
    <w:rsid w:val="00402CE1"/>
    <w:rsid w:val="00402EC2"/>
    <w:rsid w:val="00403209"/>
    <w:rsid w:val="00403721"/>
    <w:rsid w:val="00403B83"/>
    <w:rsid w:val="00403C2D"/>
    <w:rsid w:val="00404BB4"/>
    <w:rsid w:val="00404CDE"/>
    <w:rsid w:val="00405054"/>
    <w:rsid w:val="004052EC"/>
    <w:rsid w:val="00405AD4"/>
    <w:rsid w:val="00405B35"/>
    <w:rsid w:val="004070B7"/>
    <w:rsid w:val="004103B3"/>
    <w:rsid w:val="004114DA"/>
    <w:rsid w:val="00411759"/>
    <w:rsid w:val="0041270E"/>
    <w:rsid w:val="00412E40"/>
    <w:rsid w:val="00412F33"/>
    <w:rsid w:val="004133CB"/>
    <w:rsid w:val="00413B67"/>
    <w:rsid w:val="0041431F"/>
    <w:rsid w:val="004145EF"/>
    <w:rsid w:val="00414F7E"/>
    <w:rsid w:val="004150BC"/>
    <w:rsid w:val="004158C7"/>
    <w:rsid w:val="00415F0C"/>
    <w:rsid w:val="00416C6D"/>
    <w:rsid w:val="00417447"/>
    <w:rsid w:val="0041755B"/>
    <w:rsid w:val="004177B5"/>
    <w:rsid w:val="00417C24"/>
    <w:rsid w:val="00417E9C"/>
    <w:rsid w:val="00417EA3"/>
    <w:rsid w:val="00420C75"/>
    <w:rsid w:val="004210D8"/>
    <w:rsid w:val="0042188F"/>
    <w:rsid w:val="004218A2"/>
    <w:rsid w:val="004220C2"/>
    <w:rsid w:val="0042270B"/>
    <w:rsid w:val="004228FE"/>
    <w:rsid w:val="00422A24"/>
    <w:rsid w:val="00423A80"/>
    <w:rsid w:val="004244F9"/>
    <w:rsid w:val="00424920"/>
    <w:rsid w:val="00425417"/>
    <w:rsid w:val="00426336"/>
    <w:rsid w:val="004266BB"/>
    <w:rsid w:val="004279C8"/>
    <w:rsid w:val="00427B09"/>
    <w:rsid w:val="00427B9A"/>
    <w:rsid w:val="00427E11"/>
    <w:rsid w:val="004305AE"/>
    <w:rsid w:val="004305B4"/>
    <w:rsid w:val="00430A09"/>
    <w:rsid w:val="004312E9"/>
    <w:rsid w:val="00431B03"/>
    <w:rsid w:val="00431DB8"/>
    <w:rsid w:val="00431E4E"/>
    <w:rsid w:val="00432335"/>
    <w:rsid w:val="0043237E"/>
    <w:rsid w:val="0043294C"/>
    <w:rsid w:val="00432DB2"/>
    <w:rsid w:val="00432E20"/>
    <w:rsid w:val="00432E86"/>
    <w:rsid w:val="004330C6"/>
    <w:rsid w:val="00433296"/>
    <w:rsid w:val="004335E7"/>
    <w:rsid w:val="004338E4"/>
    <w:rsid w:val="00433BA8"/>
    <w:rsid w:val="00433CC3"/>
    <w:rsid w:val="004349CD"/>
    <w:rsid w:val="00434AD3"/>
    <w:rsid w:val="0043510B"/>
    <w:rsid w:val="00435D4A"/>
    <w:rsid w:val="00435D9E"/>
    <w:rsid w:val="0043600F"/>
    <w:rsid w:val="00436B01"/>
    <w:rsid w:val="00436DF3"/>
    <w:rsid w:val="00436E6E"/>
    <w:rsid w:val="004374D0"/>
    <w:rsid w:val="00437E59"/>
    <w:rsid w:val="00437ED2"/>
    <w:rsid w:val="004400FD"/>
    <w:rsid w:val="004408FB"/>
    <w:rsid w:val="00440C52"/>
    <w:rsid w:val="00441334"/>
    <w:rsid w:val="004417A5"/>
    <w:rsid w:val="004417B3"/>
    <w:rsid w:val="00442C3A"/>
    <w:rsid w:val="00442EF7"/>
    <w:rsid w:val="00442F49"/>
    <w:rsid w:val="00442F6C"/>
    <w:rsid w:val="004446AA"/>
    <w:rsid w:val="004448E1"/>
    <w:rsid w:val="004449A0"/>
    <w:rsid w:val="00444E3C"/>
    <w:rsid w:val="00445270"/>
    <w:rsid w:val="00445445"/>
    <w:rsid w:val="004456DD"/>
    <w:rsid w:val="00445F02"/>
    <w:rsid w:val="004476A7"/>
    <w:rsid w:val="00447D52"/>
    <w:rsid w:val="004503BF"/>
    <w:rsid w:val="00450656"/>
    <w:rsid w:val="00450D7B"/>
    <w:rsid w:val="00450F47"/>
    <w:rsid w:val="00450F5E"/>
    <w:rsid w:val="004513C5"/>
    <w:rsid w:val="00451556"/>
    <w:rsid w:val="004519F0"/>
    <w:rsid w:val="00451CF4"/>
    <w:rsid w:val="00451EE6"/>
    <w:rsid w:val="00452AD0"/>
    <w:rsid w:val="00453218"/>
    <w:rsid w:val="004536DD"/>
    <w:rsid w:val="00453793"/>
    <w:rsid w:val="00453BA6"/>
    <w:rsid w:val="004549B4"/>
    <w:rsid w:val="004549EC"/>
    <w:rsid w:val="00454B71"/>
    <w:rsid w:val="00454DA9"/>
    <w:rsid w:val="004557A2"/>
    <w:rsid w:val="00457862"/>
    <w:rsid w:val="00457BF4"/>
    <w:rsid w:val="00457F19"/>
    <w:rsid w:val="00460388"/>
    <w:rsid w:val="004605B5"/>
    <w:rsid w:val="00461134"/>
    <w:rsid w:val="00461984"/>
    <w:rsid w:val="0046204D"/>
    <w:rsid w:val="004620A0"/>
    <w:rsid w:val="004628AA"/>
    <w:rsid w:val="00462F86"/>
    <w:rsid w:val="004630D8"/>
    <w:rsid w:val="004640B6"/>
    <w:rsid w:val="0046450D"/>
    <w:rsid w:val="00465486"/>
    <w:rsid w:val="004654C6"/>
    <w:rsid w:val="004659E6"/>
    <w:rsid w:val="00465ACF"/>
    <w:rsid w:val="00465EFF"/>
    <w:rsid w:val="00466135"/>
    <w:rsid w:val="0046627F"/>
    <w:rsid w:val="00466AD5"/>
    <w:rsid w:val="00466D01"/>
    <w:rsid w:val="00466D6F"/>
    <w:rsid w:val="00466F32"/>
    <w:rsid w:val="00466F3A"/>
    <w:rsid w:val="00467034"/>
    <w:rsid w:val="004670D9"/>
    <w:rsid w:val="00467389"/>
    <w:rsid w:val="00467558"/>
    <w:rsid w:val="004678AD"/>
    <w:rsid w:val="004678DF"/>
    <w:rsid w:val="00467D2B"/>
    <w:rsid w:val="00470030"/>
    <w:rsid w:val="004703AC"/>
    <w:rsid w:val="004708E8"/>
    <w:rsid w:val="004709F8"/>
    <w:rsid w:val="00470DB4"/>
    <w:rsid w:val="00470E93"/>
    <w:rsid w:val="004710FE"/>
    <w:rsid w:val="0047131F"/>
    <w:rsid w:val="00471C82"/>
    <w:rsid w:val="004723E1"/>
    <w:rsid w:val="004725DF"/>
    <w:rsid w:val="00472622"/>
    <w:rsid w:val="0047277A"/>
    <w:rsid w:val="00472A4A"/>
    <w:rsid w:val="00472C86"/>
    <w:rsid w:val="004739DB"/>
    <w:rsid w:val="00473B8B"/>
    <w:rsid w:val="00473E9C"/>
    <w:rsid w:val="00473FA6"/>
    <w:rsid w:val="0047401E"/>
    <w:rsid w:val="00474507"/>
    <w:rsid w:val="004745BE"/>
    <w:rsid w:val="00475962"/>
    <w:rsid w:val="00475D2B"/>
    <w:rsid w:val="00475E44"/>
    <w:rsid w:val="0047717E"/>
    <w:rsid w:val="004774E1"/>
    <w:rsid w:val="00477B41"/>
    <w:rsid w:val="00477C5B"/>
    <w:rsid w:val="004811E5"/>
    <w:rsid w:val="00481D6B"/>
    <w:rsid w:val="00481FBA"/>
    <w:rsid w:val="00482343"/>
    <w:rsid w:val="00482372"/>
    <w:rsid w:val="004826EF"/>
    <w:rsid w:val="00482863"/>
    <w:rsid w:val="00482E0A"/>
    <w:rsid w:val="00483400"/>
    <w:rsid w:val="004839AD"/>
    <w:rsid w:val="00484121"/>
    <w:rsid w:val="004841D1"/>
    <w:rsid w:val="00484548"/>
    <w:rsid w:val="004845EB"/>
    <w:rsid w:val="004849CD"/>
    <w:rsid w:val="00484BE3"/>
    <w:rsid w:val="004851FB"/>
    <w:rsid w:val="00485393"/>
    <w:rsid w:val="00485524"/>
    <w:rsid w:val="004866F8"/>
    <w:rsid w:val="00487999"/>
    <w:rsid w:val="0049072D"/>
    <w:rsid w:val="00490962"/>
    <w:rsid w:val="00490BA7"/>
    <w:rsid w:val="00491DD1"/>
    <w:rsid w:val="0049203A"/>
    <w:rsid w:val="004924ED"/>
    <w:rsid w:val="00492F51"/>
    <w:rsid w:val="0049306B"/>
    <w:rsid w:val="0049346D"/>
    <w:rsid w:val="004935AB"/>
    <w:rsid w:val="0049396D"/>
    <w:rsid w:val="00493CAD"/>
    <w:rsid w:val="00493E4E"/>
    <w:rsid w:val="00493FCD"/>
    <w:rsid w:val="00494767"/>
    <w:rsid w:val="0049546D"/>
    <w:rsid w:val="00496C0C"/>
    <w:rsid w:val="00496FAB"/>
    <w:rsid w:val="0049775C"/>
    <w:rsid w:val="00497AD7"/>
    <w:rsid w:val="00497EC6"/>
    <w:rsid w:val="004A0972"/>
    <w:rsid w:val="004A0C1A"/>
    <w:rsid w:val="004A1612"/>
    <w:rsid w:val="004A164A"/>
    <w:rsid w:val="004A1A4E"/>
    <w:rsid w:val="004A1D5B"/>
    <w:rsid w:val="004A1E30"/>
    <w:rsid w:val="004A1E39"/>
    <w:rsid w:val="004A2121"/>
    <w:rsid w:val="004A235D"/>
    <w:rsid w:val="004A264B"/>
    <w:rsid w:val="004A2A2E"/>
    <w:rsid w:val="004A3186"/>
    <w:rsid w:val="004A3777"/>
    <w:rsid w:val="004A386E"/>
    <w:rsid w:val="004A3993"/>
    <w:rsid w:val="004A3E1C"/>
    <w:rsid w:val="004A4B6F"/>
    <w:rsid w:val="004A59A5"/>
    <w:rsid w:val="004A5B42"/>
    <w:rsid w:val="004A698A"/>
    <w:rsid w:val="004A6A56"/>
    <w:rsid w:val="004A73A9"/>
    <w:rsid w:val="004A7D8C"/>
    <w:rsid w:val="004A7E65"/>
    <w:rsid w:val="004A7F54"/>
    <w:rsid w:val="004B0656"/>
    <w:rsid w:val="004B082D"/>
    <w:rsid w:val="004B15E9"/>
    <w:rsid w:val="004B1B4B"/>
    <w:rsid w:val="004B1DD0"/>
    <w:rsid w:val="004B2F65"/>
    <w:rsid w:val="004B31AC"/>
    <w:rsid w:val="004B32ED"/>
    <w:rsid w:val="004B3CE3"/>
    <w:rsid w:val="004B4547"/>
    <w:rsid w:val="004B49D7"/>
    <w:rsid w:val="004B4FB2"/>
    <w:rsid w:val="004B5303"/>
    <w:rsid w:val="004B53D9"/>
    <w:rsid w:val="004B6217"/>
    <w:rsid w:val="004B64BC"/>
    <w:rsid w:val="004B6613"/>
    <w:rsid w:val="004B6748"/>
    <w:rsid w:val="004B67EA"/>
    <w:rsid w:val="004B6A3F"/>
    <w:rsid w:val="004C016F"/>
    <w:rsid w:val="004C04F7"/>
    <w:rsid w:val="004C0ECD"/>
    <w:rsid w:val="004C110F"/>
    <w:rsid w:val="004C1800"/>
    <w:rsid w:val="004C1879"/>
    <w:rsid w:val="004C1BCA"/>
    <w:rsid w:val="004C1FDF"/>
    <w:rsid w:val="004C267B"/>
    <w:rsid w:val="004C28FF"/>
    <w:rsid w:val="004C2AD9"/>
    <w:rsid w:val="004C2C0A"/>
    <w:rsid w:val="004C3413"/>
    <w:rsid w:val="004C3F27"/>
    <w:rsid w:val="004C43A8"/>
    <w:rsid w:val="004C4478"/>
    <w:rsid w:val="004C4758"/>
    <w:rsid w:val="004C4875"/>
    <w:rsid w:val="004C4F8E"/>
    <w:rsid w:val="004C516B"/>
    <w:rsid w:val="004C58F1"/>
    <w:rsid w:val="004C6962"/>
    <w:rsid w:val="004C7D48"/>
    <w:rsid w:val="004D05F6"/>
    <w:rsid w:val="004D0B85"/>
    <w:rsid w:val="004D173E"/>
    <w:rsid w:val="004D183A"/>
    <w:rsid w:val="004D228F"/>
    <w:rsid w:val="004D2304"/>
    <w:rsid w:val="004D299C"/>
    <w:rsid w:val="004D2AAA"/>
    <w:rsid w:val="004D3B6B"/>
    <w:rsid w:val="004D3CA6"/>
    <w:rsid w:val="004D443D"/>
    <w:rsid w:val="004D512A"/>
    <w:rsid w:val="004D5A3B"/>
    <w:rsid w:val="004D66B0"/>
    <w:rsid w:val="004D68BF"/>
    <w:rsid w:val="004D6AD1"/>
    <w:rsid w:val="004D6C3A"/>
    <w:rsid w:val="004E0ADC"/>
    <w:rsid w:val="004E0EA6"/>
    <w:rsid w:val="004E1229"/>
    <w:rsid w:val="004E187B"/>
    <w:rsid w:val="004E1FE3"/>
    <w:rsid w:val="004E3370"/>
    <w:rsid w:val="004E3A7C"/>
    <w:rsid w:val="004E3DB6"/>
    <w:rsid w:val="004E4824"/>
    <w:rsid w:val="004E490F"/>
    <w:rsid w:val="004E49FD"/>
    <w:rsid w:val="004E4E12"/>
    <w:rsid w:val="004E4FB2"/>
    <w:rsid w:val="004E5D99"/>
    <w:rsid w:val="004E61D5"/>
    <w:rsid w:val="004E6275"/>
    <w:rsid w:val="004E639C"/>
    <w:rsid w:val="004E6895"/>
    <w:rsid w:val="004E68EC"/>
    <w:rsid w:val="004E6B61"/>
    <w:rsid w:val="004E6E93"/>
    <w:rsid w:val="004E7328"/>
    <w:rsid w:val="004E77B4"/>
    <w:rsid w:val="004E7FC3"/>
    <w:rsid w:val="004E7FD8"/>
    <w:rsid w:val="004F0C55"/>
    <w:rsid w:val="004F0DBF"/>
    <w:rsid w:val="004F1028"/>
    <w:rsid w:val="004F14D6"/>
    <w:rsid w:val="004F361B"/>
    <w:rsid w:val="004F362C"/>
    <w:rsid w:val="004F3C27"/>
    <w:rsid w:val="004F4A1E"/>
    <w:rsid w:val="004F54EC"/>
    <w:rsid w:val="004F6C8F"/>
    <w:rsid w:val="004F7318"/>
    <w:rsid w:val="004F7DA8"/>
    <w:rsid w:val="00500063"/>
    <w:rsid w:val="005001F0"/>
    <w:rsid w:val="005002A5"/>
    <w:rsid w:val="0050045B"/>
    <w:rsid w:val="005005E2"/>
    <w:rsid w:val="0050085C"/>
    <w:rsid w:val="0050135B"/>
    <w:rsid w:val="005014F8"/>
    <w:rsid w:val="00501A65"/>
    <w:rsid w:val="00502174"/>
    <w:rsid w:val="0050291D"/>
    <w:rsid w:val="00502C3D"/>
    <w:rsid w:val="005033BE"/>
    <w:rsid w:val="00503485"/>
    <w:rsid w:val="00503A1D"/>
    <w:rsid w:val="00503B4F"/>
    <w:rsid w:val="00503DBB"/>
    <w:rsid w:val="00503FE1"/>
    <w:rsid w:val="00504210"/>
    <w:rsid w:val="005048A1"/>
    <w:rsid w:val="005049D9"/>
    <w:rsid w:val="00504DB1"/>
    <w:rsid w:val="005050EB"/>
    <w:rsid w:val="00505265"/>
    <w:rsid w:val="00505E96"/>
    <w:rsid w:val="005062DD"/>
    <w:rsid w:val="00507035"/>
    <w:rsid w:val="00507889"/>
    <w:rsid w:val="00507BFD"/>
    <w:rsid w:val="005102A3"/>
    <w:rsid w:val="0051047E"/>
    <w:rsid w:val="005104CF"/>
    <w:rsid w:val="00510C1D"/>
    <w:rsid w:val="00510C3A"/>
    <w:rsid w:val="00510E85"/>
    <w:rsid w:val="00510EFE"/>
    <w:rsid w:val="0051106F"/>
    <w:rsid w:val="00511280"/>
    <w:rsid w:val="0051176F"/>
    <w:rsid w:val="00511BC3"/>
    <w:rsid w:val="00512494"/>
    <w:rsid w:val="00512FB7"/>
    <w:rsid w:val="00513CEA"/>
    <w:rsid w:val="00514144"/>
    <w:rsid w:val="0051415D"/>
    <w:rsid w:val="00514596"/>
    <w:rsid w:val="00514BFA"/>
    <w:rsid w:val="00514E06"/>
    <w:rsid w:val="00514E45"/>
    <w:rsid w:val="005158CB"/>
    <w:rsid w:val="00515B7E"/>
    <w:rsid w:val="0051616E"/>
    <w:rsid w:val="005162C9"/>
    <w:rsid w:val="005165A4"/>
    <w:rsid w:val="005169EA"/>
    <w:rsid w:val="00516C72"/>
    <w:rsid w:val="0051778F"/>
    <w:rsid w:val="00517E2A"/>
    <w:rsid w:val="00517FDE"/>
    <w:rsid w:val="0052020B"/>
    <w:rsid w:val="0052050C"/>
    <w:rsid w:val="00520E39"/>
    <w:rsid w:val="0052117A"/>
    <w:rsid w:val="0052150D"/>
    <w:rsid w:val="00521FA0"/>
    <w:rsid w:val="00521FE3"/>
    <w:rsid w:val="00522036"/>
    <w:rsid w:val="0052211F"/>
    <w:rsid w:val="00522C65"/>
    <w:rsid w:val="00522FF3"/>
    <w:rsid w:val="00524C06"/>
    <w:rsid w:val="00524ECB"/>
    <w:rsid w:val="00525714"/>
    <w:rsid w:val="00525F3B"/>
    <w:rsid w:val="005266EA"/>
    <w:rsid w:val="005267EC"/>
    <w:rsid w:val="005269C5"/>
    <w:rsid w:val="005269CF"/>
    <w:rsid w:val="00530DF5"/>
    <w:rsid w:val="005319D7"/>
    <w:rsid w:val="00531AFD"/>
    <w:rsid w:val="0053257F"/>
    <w:rsid w:val="00532B2F"/>
    <w:rsid w:val="00532DDD"/>
    <w:rsid w:val="00532EA3"/>
    <w:rsid w:val="005333EC"/>
    <w:rsid w:val="00533402"/>
    <w:rsid w:val="00533E73"/>
    <w:rsid w:val="00534030"/>
    <w:rsid w:val="0053461E"/>
    <w:rsid w:val="005354F4"/>
    <w:rsid w:val="00535635"/>
    <w:rsid w:val="005356C3"/>
    <w:rsid w:val="005365CD"/>
    <w:rsid w:val="00536CEF"/>
    <w:rsid w:val="00536F4C"/>
    <w:rsid w:val="005370D0"/>
    <w:rsid w:val="00537689"/>
    <w:rsid w:val="00537A8A"/>
    <w:rsid w:val="005416B4"/>
    <w:rsid w:val="005416CF"/>
    <w:rsid w:val="00541A6E"/>
    <w:rsid w:val="0054262E"/>
    <w:rsid w:val="00543D01"/>
    <w:rsid w:val="00544CA8"/>
    <w:rsid w:val="005453CC"/>
    <w:rsid w:val="0054602D"/>
    <w:rsid w:val="005468FB"/>
    <w:rsid w:val="005475D6"/>
    <w:rsid w:val="005476E3"/>
    <w:rsid w:val="005503C4"/>
    <w:rsid w:val="0055058E"/>
    <w:rsid w:val="005507F7"/>
    <w:rsid w:val="00550965"/>
    <w:rsid w:val="00550A28"/>
    <w:rsid w:val="00550B8A"/>
    <w:rsid w:val="005512CD"/>
    <w:rsid w:val="005526AD"/>
    <w:rsid w:val="00552DCF"/>
    <w:rsid w:val="00553685"/>
    <w:rsid w:val="00553839"/>
    <w:rsid w:val="00553DB1"/>
    <w:rsid w:val="00554D65"/>
    <w:rsid w:val="005550F5"/>
    <w:rsid w:val="005560D2"/>
    <w:rsid w:val="00560097"/>
    <w:rsid w:val="005603B4"/>
    <w:rsid w:val="00560939"/>
    <w:rsid w:val="00560B11"/>
    <w:rsid w:val="005611AB"/>
    <w:rsid w:val="00561FCB"/>
    <w:rsid w:val="00562722"/>
    <w:rsid w:val="005633FC"/>
    <w:rsid w:val="00563746"/>
    <w:rsid w:val="00563DF9"/>
    <w:rsid w:val="00564169"/>
    <w:rsid w:val="00564389"/>
    <w:rsid w:val="005645FB"/>
    <w:rsid w:val="00564A7D"/>
    <w:rsid w:val="0056508B"/>
    <w:rsid w:val="00565A7B"/>
    <w:rsid w:val="0056651E"/>
    <w:rsid w:val="0056656F"/>
    <w:rsid w:val="0056677E"/>
    <w:rsid w:val="005667F6"/>
    <w:rsid w:val="00566BDF"/>
    <w:rsid w:val="00566C10"/>
    <w:rsid w:val="00566DBE"/>
    <w:rsid w:val="00567444"/>
    <w:rsid w:val="0056745D"/>
    <w:rsid w:val="0056777E"/>
    <w:rsid w:val="00570515"/>
    <w:rsid w:val="005709CF"/>
    <w:rsid w:val="00570D68"/>
    <w:rsid w:val="00570DCE"/>
    <w:rsid w:val="00570E26"/>
    <w:rsid w:val="00570FA2"/>
    <w:rsid w:val="005710EC"/>
    <w:rsid w:val="00571717"/>
    <w:rsid w:val="00571984"/>
    <w:rsid w:val="005723DD"/>
    <w:rsid w:val="005727F6"/>
    <w:rsid w:val="0057285A"/>
    <w:rsid w:val="00572C7D"/>
    <w:rsid w:val="0057338D"/>
    <w:rsid w:val="005735C0"/>
    <w:rsid w:val="0057428C"/>
    <w:rsid w:val="00574438"/>
    <w:rsid w:val="00574E11"/>
    <w:rsid w:val="00575128"/>
    <w:rsid w:val="00575E23"/>
    <w:rsid w:val="00575FC8"/>
    <w:rsid w:val="0057651B"/>
    <w:rsid w:val="00576552"/>
    <w:rsid w:val="005767DC"/>
    <w:rsid w:val="00576C99"/>
    <w:rsid w:val="005773F2"/>
    <w:rsid w:val="005807B5"/>
    <w:rsid w:val="00580ABF"/>
    <w:rsid w:val="0058132E"/>
    <w:rsid w:val="00581757"/>
    <w:rsid w:val="00581812"/>
    <w:rsid w:val="00581845"/>
    <w:rsid w:val="00581B3A"/>
    <w:rsid w:val="005820D5"/>
    <w:rsid w:val="005821AC"/>
    <w:rsid w:val="0058288C"/>
    <w:rsid w:val="00582B00"/>
    <w:rsid w:val="00583031"/>
    <w:rsid w:val="00583E6E"/>
    <w:rsid w:val="00583F7F"/>
    <w:rsid w:val="00584073"/>
    <w:rsid w:val="0058440B"/>
    <w:rsid w:val="00584D61"/>
    <w:rsid w:val="005850E0"/>
    <w:rsid w:val="005857ED"/>
    <w:rsid w:val="00585803"/>
    <w:rsid w:val="00585E7A"/>
    <w:rsid w:val="005865A8"/>
    <w:rsid w:val="00586A08"/>
    <w:rsid w:val="00587113"/>
    <w:rsid w:val="00587180"/>
    <w:rsid w:val="0058755F"/>
    <w:rsid w:val="00587D79"/>
    <w:rsid w:val="005905E9"/>
    <w:rsid w:val="00590A59"/>
    <w:rsid w:val="00590A5B"/>
    <w:rsid w:val="00590E4C"/>
    <w:rsid w:val="00592A03"/>
    <w:rsid w:val="005930FE"/>
    <w:rsid w:val="00593B2D"/>
    <w:rsid w:val="00594605"/>
    <w:rsid w:val="005946B6"/>
    <w:rsid w:val="00594D47"/>
    <w:rsid w:val="00594FA0"/>
    <w:rsid w:val="00594FEA"/>
    <w:rsid w:val="005951B7"/>
    <w:rsid w:val="00595503"/>
    <w:rsid w:val="00595815"/>
    <w:rsid w:val="00595916"/>
    <w:rsid w:val="00595F67"/>
    <w:rsid w:val="00596276"/>
    <w:rsid w:val="00596AE8"/>
    <w:rsid w:val="005979E6"/>
    <w:rsid w:val="00597D37"/>
    <w:rsid w:val="005A0585"/>
    <w:rsid w:val="005A06CA"/>
    <w:rsid w:val="005A0B6E"/>
    <w:rsid w:val="005A0E4C"/>
    <w:rsid w:val="005A11A4"/>
    <w:rsid w:val="005A1555"/>
    <w:rsid w:val="005A19BC"/>
    <w:rsid w:val="005A1BBA"/>
    <w:rsid w:val="005A28A1"/>
    <w:rsid w:val="005A296D"/>
    <w:rsid w:val="005A2D16"/>
    <w:rsid w:val="005A35FA"/>
    <w:rsid w:val="005A3A13"/>
    <w:rsid w:val="005A3A44"/>
    <w:rsid w:val="005A3AE7"/>
    <w:rsid w:val="005A3B76"/>
    <w:rsid w:val="005A3C0F"/>
    <w:rsid w:val="005A4177"/>
    <w:rsid w:val="005A4281"/>
    <w:rsid w:val="005A50E2"/>
    <w:rsid w:val="005A51E1"/>
    <w:rsid w:val="005A5525"/>
    <w:rsid w:val="005A6121"/>
    <w:rsid w:val="005A6290"/>
    <w:rsid w:val="005A645B"/>
    <w:rsid w:val="005A7699"/>
    <w:rsid w:val="005A7C96"/>
    <w:rsid w:val="005B149E"/>
    <w:rsid w:val="005B1585"/>
    <w:rsid w:val="005B2B93"/>
    <w:rsid w:val="005B2F52"/>
    <w:rsid w:val="005B316F"/>
    <w:rsid w:val="005B361C"/>
    <w:rsid w:val="005B4110"/>
    <w:rsid w:val="005B4FAF"/>
    <w:rsid w:val="005B5018"/>
    <w:rsid w:val="005B5C0C"/>
    <w:rsid w:val="005B6067"/>
    <w:rsid w:val="005B6CDD"/>
    <w:rsid w:val="005B6D7C"/>
    <w:rsid w:val="005B7660"/>
    <w:rsid w:val="005C0047"/>
    <w:rsid w:val="005C0743"/>
    <w:rsid w:val="005C0B1B"/>
    <w:rsid w:val="005C0DDF"/>
    <w:rsid w:val="005C1DAF"/>
    <w:rsid w:val="005C2090"/>
    <w:rsid w:val="005C24CF"/>
    <w:rsid w:val="005C25A9"/>
    <w:rsid w:val="005C278E"/>
    <w:rsid w:val="005C296A"/>
    <w:rsid w:val="005C46C5"/>
    <w:rsid w:val="005C48A7"/>
    <w:rsid w:val="005C4B3E"/>
    <w:rsid w:val="005C561D"/>
    <w:rsid w:val="005C5682"/>
    <w:rsid w:val="005C5B24"/>
    <w:rsid w:val="005C5C63"/>
    <w:rsid w:val="005C5CD7"/>
    <w:rsid w:val="005C6239"/>
    <w:rsid w:val="005C65F6"/>
    <w:rsid w:val="005C6D82"/>
    <w:rsid w:val="005C6F68"/>
    <w:rsid w:val="005C7535"/>
    <w:rsid w:val="005C79B6"/>
    <w:rsid w:val="005C7E84"/>
    <w:rsid w:val="005D0B7D"/>
    <w:rsid w:val="005D102A"/>
    <w:rsid w:val="005D1042"/>
    <w:rsid w:val="005D17A5"/>
    <w:rsid w:val="005D1823"/>
    <w:rsid w:val="005D24B7"/>
    <w:rsid w:val="005D2AB0"/>
    <w:rsid w:val="005D2D5D"/>
    <w:rsid w:val="005D3392"/>
    <w:rsid w:val="005D42B0"/>
    <w:rsid w:val="005D4718"/>
    <w:rsid w:val="005D4876"/>
    <w:rsid w:val="005D4DBB"/>
    <w:rsid w:val="005D4E65"/>
    <w:rsid w:val="005D4F01"/>
    <w:rsid w:val="005D51AC"/>
    <w:rsid w:val="005D5482"/>
    <w:rsid w:val="005D54DB"/>
    <w:rsid w:val="005D56E4"/>
    <w:rsid w:val="005D5870"/>
    <w:rsid w:val="005D5995"/>
    <w:rsid w:val="005D600D"/>
    <w:rsid w:val="005D6545"/>
    <w:rsid w:val="005D6D0F"/>
    <w:rsid w:val="005D6DEB"/>
    <w:rsid w:val="005D7389"/>
    <w:rsid w:val="005D76C3"/>
    <w:rsid w:val="005D772E"/>
    <w:rsid w:val="005E02B2"/>
    <w:rsid w:val="005E0C6D"/>
    <w:rsid w:val="005E0CFA"/>
    <w:rsid w:val="005E1406"/>
    <w:rsid w:val="005E1EBC"/>
    <w:rsid w:val="005E1F19"/>
    <w:rsid w:val="005E2805"/>
    <w:rsid w:val="005E29CD"/>
    <w:rsid w:val="005E2C19"/>
    <w:rsid w:val="005E2D78"/>
    <w:rsid w:val="005E3C66"/>
    <w:rsid w:val="005E41BB"/>
    <w:rsid w:val="005E4731"/>
    <w:rsid w:val="005E48BB"/>
    <w:rsid w:val="005E4BCC"/>
    <w:rsid w:val="005E605B"/>
    <w:rsid w:val="005E680D"/>
    <w:rsid w:val="005E68A5"/>
    <w:rsid w:val="005E695F"/>
    <w:rsid w:val="005E7149"/>
    <w:rsid w:val="005E7B26"/>
    <w:rsid w:val="005F05ED"/>
    <w:rsid w:val="005F0CD8"/>
    <w:rsid w:val="005F0F0C"/>
    <w:rsid w:val="005F1192"/>
    <w:rsid w:val="005F17E9"/>
    <w:rsid w:val="005F1878"/>
    <w:rsid w:val="005F1923"/>
    <w:rsid w:val="005F23CA"/>
    <w:rsid w:val="005F2A81"/>
    <w:rsid w:val="005F2D27"/>
    <w:rsid w:val="005F30D6"/>
    <w:rsid w:val="005F3977"/>
    <w:rsid w:val="005F4C65"/>
    <w:rsid w:val="005F5CCE"/>
    <w:rsid w:val="005F6295"/>
    <w:rsid w:val="005F62C5"/>
    <w:rsid w:val="005F636A"/>
    <w:rsid w:val="005F684B"/>
    <w:rsid w:val="005F6E20"/>
    <w:rsid w:val="005F6FDA"/>
    <w:rsid w:val="005F7873"/>
    <w:rsid w:val="00600560"/>
    <w:rsid w:val="0060120F"/>
    <w:rsid w:val="00601633"/>
    <w:rsid w:val="00601A58"/>
    <w:rsid w:val="00601CE9"/>
    <w:rsid w:val="00601E46"/>
    <w:rsid w:val="006021B8"/>
    <w:rsid w:val="0060224D"/>
    <w:rsid w:val="00602529"/>
    <w:rsid w:val="00602AAB"/>
    <w:rsid w:val="00602ECE"/>
    <w:rsid w:val="006030AE"/>
    <w:rsid w:val="00603354"/>
    <w:rsid w:val="0060366B"/>
    <w:rsid w:val="00603AA4"/>
    <w:rsid w:val="00603D4A"/>
    <w:rsid w:val="006041F4"/>
    <w:rsid w:val="006041F7"/>
    <w:rsid w:val="00604417"/>
    <w:rsid w:val="0060466B"/>
    <w:rsid w:val="00604B3F"/>
    <w:rsid w:val="00604E5B"/>
    <w:rsid w:val="00604EA5"/>
    <w:rsid w:val="00604ECA"/>
    <w:rsid w:val="00605F8F"/>
    <w:rsid w:val="00606186"/>
    <w:rsid w:val="00606188"/>
    <w:rsid w:val="0060709E"/>
    <w:rsid w:val="006073EE"/>
    <w:rsid w:val="006075FA"/>
    <w:rsid w:val="0060770A"/>
    <w:rsid w:val="0060775F"/>
    <w:rsid w:val="00610A25"/>
    <w:rsid w:val="00610F50"/>
    <w:rsid w:val="00611D27"/>
    <w:rsid w:val="00611D3F"/>
    <w:rsid w:val="00611DC4"/>
    <w:rsid w:val="00612448"/>
    <w:rsid w:val="006127DC"/>
    <w:rsid w:val="006130A3"/>
    <w:rsid w:val="00613F9C"/>
    <w:rsid w:val="0061402D"/>
    <w:rsid w:val="006140A4"/>
    <w:rsid w:val="00614AD5"/>
    <w:rsid w:val="00615104"/>
    <w:rsid w:val="0061675B"/>
    <w:rsid w:val="00616F2D"/>
    <w:rsid w:val="0061730D"/>
    <w:rsid w:val="006173EC"/>
    <w:rsid w:val="00617768"/>
    <w:rsid w:val="00617CF8"/>
    <w:rsid w:val="00617F18"/>
    <w:rsid w:val="00620387"/>
    <w:rsid w:val="00620591"/>
    <w:rsid w:val="00620CAD"/>
    <w:rsid w:val="00621621"/>
    <w:rsid w:val="0062168F"/>
    <w:rsid w:val="006227F7"/>
    <w:rsid w:val="00622BB8"/>
    <w:rsid w:val="00622E99"/>
    <w:rsid w:val="006232A9"/>
    <w:rsid w:val="006234E1"/>
    <w:rsid w:val="00623B0B"/>
    <w:rsid w:val="00623DE1"/>
    <w:rsid w:val="00624418"/>
    <w:rsid w:val="00624450"/>
    <w:rsid w:val="0062450B"/>
    <w:rsid w:val="0062474F"/>
    <w:rsid w:val="0062517C"/>
    <w:rsid w:val="0062531F"/>
    <w:rsid w:val="006256F6"/>
    <w:rsid w:val="006262AB"/>
    <w:rsid w:val="00626875"/>
    <w:rsid w:val="006268CD"/>
    <w:rsid w:val="00626FEC"/>
    <w:rsid w:val="00627334"/>
    <w:rsid w:val="00627399"/>
    <w:rsid w:val="0062782C"/>
    <w:rsid w:val="00627BB5"/>
    <w:rsid w:val="00630B41"/>
    <w:rsid w:val="006310B3"/>
    <w:rsid w:val="0063144F"/>
    <w:rsid w:val="0063156E"/>
    <w:rsid w:val="00632001"/>
    <w:rsid w:val="00632348"/>
    <w:rsid w:val="0063246C"/>
    <w:rsid w:val="006334A7"/>
    <w:rsid w:val="00633FDA"/>
    <w:rsid w:val="00634619"/>
    <w:rsid w:val="00634AFF"/>
    <w:rsid w:val="00635144"/>
    <w:rsid w:val="00635DF5"/>
    <w:rsid w:val="006367FA"/>
    <w:rsid w:val="00637C0C"/>
    <w:rsid w:val="00637C2F"/>
    <w:rsid w:val="006401D0"/>
    <w:rsid w:val="00640BF6"/>
    <w:rsid w:val="006420A3"/>
    <w:rsid w:val="00642F6B"/>
    <w:rsid w:val="00643DAF"/>
    <w:rsid w:val="00643F0A"/>
    <w:rsid w:val="006449F8"/>
    <w:rsid w:val="00645512"/>
    <w:rsid w:val="006455C0"/>
    <w:rsid w:val="0064560D"/>
    <w:rsid w:val="0064603B"/>
    <w:rsid w:val="006469C3"/>
    <w:rsid w:val="00646FAA"/>
    <w:rsid w:val="006474E1"/>
    <w:rsid w:val="006476D2"/>
    <w:rsid w:val="006505EF"/>
    <w:rsid w:val="00650863"/>
    <w:rsid w:val="006508D8"/>
    <w:rsid w:val="006517D0"/>
    <w:rsid w:val="0065209F"/>
    <w:rsid w:val="006522E9"/>
    <w:rsid w:val="00652343"/>
    <w:rsid w:val="00652427"/>
    <w:rsid w:val="00652780"/>
    <w:rsid w:val="00652DF2"/>
    <w:rsid w:val="0065321C"/>
    <w:rsid w:val="006536EA"/>
    <w:rsid w:val="0065450C"/>
    <w:rsid w:val="00654746"/>
    <w:rsid w:val="006548B1"/>
    <w:rsid w:val="00655675"/>
    <w:rsid w:val="00656073"/>
    <w:rsid w:val="00657C29"/>
    <w:rsid w:val="00657D5C"/>
    <w:rsid w:val="006603C1"/>
    <w:rsid w:val="006609B6"/>
    <w:rsid w:val="00660B3A"/>
    <w:rsid w:val="00660DD8"/>
    <w:rsid w:val="00660F3A"/>
    <w:rsid w:val="006611EA"/>
    <w:rsid w:val="00661676"/>
    <w:rsid w:val="00661FC7"/>
    <w:rsid w:val="00662092"/>
    <w:rsid w:val="006626D5"/>
    <w:rsid w:val="00662885"/>
    <w:rsid w:val="006636A5"/>
    <w:rsid w:val="006639DF"/>
    <w:rsid w:val="00663A15"/>
    <w:rsid w:val="00663A77"/>
    <w:rsid w:val="006643AA"/>
    <w:rsid w:val="00664740"/>
    <w:rsid w:val="00664C41"/>
    <w:rsid w:val="006651B8"/>
    <w:rsid w:val="00665354"/>
    <w:rsid w:val="00665A95"/>
    <w:rsid w:val="00665ABE"/>
    <w:rsid w:val="00666DD6"/>
    <w:rsid w:val="006673C4"/>
    <w:rsid w:val="00667733"/>
    <w:rsid w:val="00667B6C"/>
    <w:rsid w:val="00667BF7"/>
    <w:rsid w:val="00670311"/>
    <w:rsid w:val="006708F0"/>
    <w:rsid w:val="00671961"/>
    <w:rsid w:val="006720BE"/>
    <w:rsid w:val="00672A78"/>
    <w:rsid w:val="006738AB"/>
    <w:rsid w:val="00673F78"/>
    <w:rsid w:val="00674B61"/>
    <w:rsid w:val="00675587"/>
    <w:rsid w:val="006755D3"/>
    <w:rsid w:val="00675A20"/>
    <w:rsid w:val="00675C37"/>
    <w:rsid w:val="006770AC"/>
    <w:rsid w:val="00677563"/>
    <w:rsid w:val="0067786A"/>
    <w:rsid w:val="00677B12"/>
    <w:rsid w:val="00677D4E"/>
    <w:rsid w:val="006806C8"/>
    <w:rsid w:val="00681158"/>
    <w:rsid w:val="006812FF"/>
    <w:rsid w:val="006815EB"/>
    <w:rsid w:val="0068222B"/>
    <w:rsid w:val="0068346B"/>
    <w:rsid w:val="006835D1"/>
    <w:rsid w:val="006836EB"/>
    <w:rsid w:val="006845DB"/>
    <w:rsid w:val="00684CA8"/>
    <w:rsid w:val="006853EF"/>
    <w:rsid w:val="00685B9D"/>
    <w:rsid w:val="0068623F"/>
    <w:rsid w:val="00686554"/>
    <w:rsid w:val="00686A35"/>
    <w:rsid w:val="00686EBC"/>
    <w:rsid w:val="00686F30"/>
    <w:rsid w:val="00687096"/>
    <w:rsid w:val="00687217"/>
    <w:rsid w:val="00687547"/>
    <w:rsid w:val="006876DB"/>
    <w:rsid w:val="00687CB9"/>
    <w:rsid w:val="006901B3"/>
    <w:rsid w:val="0069109D"/>
    <w:rsid w:val="006913C5"/>
    <w:rsid w:val="00691440"/>
    <w:rsid w:val="00692B4C"/>
    <w:rsid w:val="00692DA8"/>
    <w:rsid w:val="00695802"/>
    <w:rsid w:val="0069589D"/>
    <w:rsid w:val="00695C37"/>
    <w:rsid w:val="00695C54"/>
    <w:rsid w:val="00695F5C"/>
    <w:rsid w:val="00695F6F"/>
    <w:rsid w:val="00696D3A"/>
    <w:rsid w:val="00697642"/>
    <w:rsid w:val="006A009D"/>
    <w:rsid w:val="006A0291"/>
    <w:rsid w:val="006A036C"/>
    <w:rsid w:val="006A06D0"/>
    <w:rsid w:val="006A122F"/>
    <w:rsid w:val="006A1951"/>
    <w:rsid w:val="006A1D9A"/>
    <w:rsid w:val="006A2A45"/>
    <w:rsid w:val="006A3D8E"/>
    <w:rsid w:val="006A4271"/>
    <w:rsid w:val="006A48FF"/>
    <w:rsid w:val="006A4923"/>
    <w:rsid w:val="006A4F23"/>
    <w:rsid w:val="006A4F42"/>
    <w:rsid w:val="006A506A"/>
    <w:rsid w:val="006A5C6F"/>
    <w:rsid w:val="006A5CF0"/>
    <w:rsid w:val="006A5F53"/>
    <w:rsid w:val="006A6325"/>
    <w:rsid w:val="006A6596"/>
    <w:rsid w:val="006A6860"/>
    <w:rsid w:val="006A68FF"/>
    <w:rsid w:val="006A7330"/>
    <w:rsid w:val="006A74D5"/>
    <w:rsid w:val="006B0441"/>
    <w:rsid w:val="006B113D"/>
    <w:rsid w:val="006B207B"/>
    <w:rsid w:val="006B2455"/>
    <w:rsid w:val="006B2DB4"/>
    <w:rsid w:val="006B35B5"/>
    <w:rsid w:val="006B3B32"/>
    <w:rsid w:val="006B3D4B"/>
    <w:rsid w:val="006B44F5"/>
    <w:rsid w:val="006B5BC9"/>
    <w:rsid w:val="006B62BA"/>
    <w:rsid w:val="006B676D"/>
    <w:rsid w:val="006B6E26"/>
    <w:rsid w:val="006B77DA"/>
    <w:rsid w:val="006B7FD4"/>
    <w:rsid w:val="006C029F"/>
    <w:rsid w:val="006C0373"/>
    <w:rsid w:val="006C075A"/>
    <w:rsid w:val="006C0974"/>
    <w:rsid w:val="006C0994"/>
    <w:rsid w:val="006C0E65"/>
    <w:rsid w:val="006C1593"/>
    <w:rsid w:val="006C177F"/>
    <w:rsid w:val="006C1971"/>
    <w:rsid w:val="006C1B4B"/>
    <w:rsid w:val="006C2081"/>
    <w:rsid w:val="006C2312"/>
    <w:rsid w:val="006C26AB"/>
    <w:rsid w:val="006C2AA9"/>
    <w:rsid w:val="006C3158"/>
    <w:rsid w:val="006C37E3"/>
    <w:rsid w:val="006C413F"/>
    <w:rsid w:val="006C4501"/>
    <w:rsid w:val="006C4583"/>
    <w:rsid w:val="006C4FF8"/>
    <w:rsid w:val="006C5326"/>
    <w:rsid w:val="006C5920"/>
    <w:rsid w:val="006C5F81"/>
    <w:rsid w:val="006C61C3"/>
    <w:rsid w:val="006C6A7D"/>
    <w:rsid w:val="006C6D43"/>
    <w:rsid w:val="006C6FB6"/>
    <w:rsid w:val="006C78A9"/>
    <w:rsid w:val="006C7A20"/>
    <w:rsid w:val="006C7A7F"/>
    <w:rsid w:val="006D0528"/>
    <w:rsid w:val="006D15D5"/>
    <w:rsid w:val="006D1B21"/>
    <w:rsid w:val="006D1D1D"/>
    <w:rsid w:val="006D1E5A"/>
    <w:rsid w:val="006D2534"/>
    <w:rsid w:val="006D2894"/>
    <w:rsid w:val="006D2B6D"/>
    <w:rsid w:val="006D2C8E"/>
    <w:rsid w:val="006D3376"/>
    <w:rsid w:val="006D37BD"/>
    <w:rsid w:val="006D38E1"/>
    <w:rsid w:val="006D3A46"/>
    <w:rsid w:val="006D3C8D"/>
    <w:rsid w:val="006D4463"/>
    <w:rsid w:val="006D458B"/>
    <w:rsid w:val="006D45D4"/>
    <w:rsid w:val="006D4DA0"/>
    <w:rsid w:val="006D4ECA"/>
    <w:rsid w:val="006D5133"/>
    <w:rsid w:val="006D517D"/>
    <w:rsid w:val="006D52A3"/>
    <w:rsid w:val="006D5341"/>
    <w:rsid w:val="006D5A24"/>
    <w:rsid w:val="006D605C"/>
    <w:rsid w:val="006D6093"/>
    <w:rsid w:val="006D6359"/>
    <w:rsid w:val="006D7D21"/>
    <w:rsid w:val="006E0099"/>
    <w:rsid w:val="006E12BF"/>
    <w:rsid w:val="006E1430"/>
    <w:rsid w:val="006E15C4"/>
    <w:rsid w:val="006E17BB"/>
    <w:rsid w:val="006E1A55"/>
    <w:rsid w:val="006E1B1A"/>
    <w:rsid w:val="006E238F"/>
    <w:rsid w:val="006E29DC"/>
    <w:rsid w:val="006E2E62"/>
    <w:rsid w:val="006E2FF6"/>
    <w:rsid w:val="006E31B4"/>
    <w:rsid w:val="006E496E"/>
    <w:rsid w:val="006E49CB"/>
    <w:rsid w:val="006E56E8"/>
    <w:rsid w:val="006E5719"/>
    <w:rsid w:val="006E6016"/>
    <w:rsid w:val="006E6FD5"/>
    <w:rsid w:val="006E7D12"/>
    <w:rsid w:val="006F01A1"/>
    <w:rsid w:val="006F0419"/>
    <w:rsid w:val="006F0438"/>
    <w:rsid w:val="006F06D4"/>
    <w:rsid w:val="006F1252"/>
    <w:rsid w:val="006F142E"/>
    <w:rsid w:val="006F18DE"/>
    <w:rsid w:val="006F1999"/>
    <w:rsid w:val="006F1C98"/>
    <w:rsid w:val="006F3628"/>
    <w:rsid w:val="006F364C"/>
    <w:rsid w:val="006F3DE7"/>
    <w:rsid w:val="006F4591"/>
    <w:rsid w:val="006F4EF5"/>
    <w:rsid w:val="006F50DF"/>
    <w:rsid w:val="006F5B64"/>
    <w:rsid w:val="006F5B92"/>
    <w:rsid w:val="006F5C74"/>
    <w:rsid w:val="006F739F"/>
    <w:rsid w:val="006F7A15"/>
    <w:rsid w:val="00700075"/>
    <w:rsid w:val="007009D4"/>
    <w:rsid w:val="0070184F"/>
    <w:rsid w:val="00701B2E"/>
    <w:rsid w:val="007026A5"/>
    <w:rsid w:val="00702AE3"/>
    <w:rsid w:val="00703970"/>
    <w:rsid w:val="007039EB"/>
    <w:rsid w:val="00703DB6"/>
    <w:rsid w:val="00704833"/>
    <w:rsid w:val="00704858"/>
    <w:rsid w:val="00704BD0"/>
    <w:rsid w:val="00704CC9"/>
    <w:rsid w:val="00704EA1"/>
    <w:rsid w:val="00705125"/>
    <w:rsid w:val="00705E4B"/>
    <w:rsid w:val="00706C59"/>
    <w:rsid w:val="00706D13"/>
    <w:rsid w:val="00706E47"/>
    <w:rsid w:val="00706EB2"/>
    <w:rsid w:val="00706EF2"/>
    <w:rsid w:val="007070CB"/>
    <w:rsid w:val="00707681"/>
    <w:rsid w:val="00707CAD"/>
    <w:rsid w:val="00707FC4"/>
    <w:rsid w:val="007104C3"/>
    <w:rsid w:val="00710502"/>
    <w:rsid w:val="007106CB"/>
    <w:rsid w:val="007109A1"/>
    <w:rsid w:val="00710B6C"/>
    <w:rsid w:val="00710FDD"/>
    <w:rsid w:val="0071157B"/>
    <w:rsid w:val="00711585"/>
    <w:rsid w:val="0071160E"/>
    <w:rsid w:val="007116E8"/>
    <w:rsid w:val="00711838"/>
    <w:rsid w:val="00711A73"/>
    <w:rsid w:val="00711FCD"/>
    <w:rsid w:val="007121C5"/>
    <w:rsid w:val="007126E1"/>
    <w:rsid w:val="0071387F"/>
    <w:rsid w:val="00713C4C"/>
    <w:rsid w:val="00713E33"/>
    <w:rsid w:val="00713FFD"/>
    <w:rsid w:val="007141A7"/>
    <w:rsid w:val="007146F1"/>
    <w:rsid w:val="00714CE4"/>
    <w:rsid w:val="0071568B"/>
    <w:rsid w:val="00715D81"/>
    <w:rsid w:val="007169A2"/>
    <w:rsid w:val="00716A54"/>
    <w:rsid w:val="00716EBD"/>
    <w:rsid w:val="007170F2"/>
    <w:rsid w:val="00717706"/>
    <w:rsid w:val="00717908"/>
    <w:rsid w:val="0071791C"/>
    <w:rsid w:val="00717998"/>
    <w:rsid w:val="00720AB5"/>
    <w:rsid w:val="00720B52"/>
    <w:rsid w:val="0072175A"/>
    <w:rsid w:val="007218F2"/>
    <w:rsid w:val="00721B4D"/>
    <w:rsid w:val="007229AC"/>
    <w:rsid w:val="00722B0D"/>
    <w:rsid w:val="00722DE8"/>
    <w:rsid w:val="00722FB5"/>
    <w:rsid w:val="007237A6"/>
    <w:rsid w:val="00723C4A"/>
    <w:rsid w:val="00724136"/>
    <w:rsid w:val="007243BA"/>
    <w:rsid w:val="0072450B"/>
    <w:rsid w:val="00724C5D"/>
    <w:rsid w:val="00724DC7"/>
    <w:rsid w:val="00725AD7"/>
    <w:rsid w:val="00725E69"/>
    <w:rsid w:val="00726023"/>
    <w:rsid w:val="0072636A"/>
    <w:rsid w:val="00726536"/>
    <w:rsid w:val="00726610"/>
    <w:rsid w:val="00726978"/>
    <w:rsid w:val="00726C44"/>
    <w:rsid w:val="0072712C"/>
    <w:rsid w:val="00727267"/>
    <w:rsid w:val="00727A46"/>
    <w:rsid w:val="00727A88"/>
    <w:rsid w:val="00727EE0"/>
    <w:rsid w:val="00730F1F"/>
    <w:rsid w:val="00731464"/>
    <w:rsid w:val="00732B19"/>
    <w:rsid w:val="00732CFF"/>
    <w:rsid w:val="00733448"/>
    <w:rsid w:val="00733ACA"/>
    <w:rsid w:val="00733B49"/>
    <w:rsid w:val="00733D32"/>
    <w:rsid w:val="00733E0D"/>
    <w:rsid w:val="0073495B"/>
    <w:rsid w:val="00734B8B"/>
    <w:rsid w:val="00734ED2"/>
    <w:rsid w:val="007351A5"/>
    <w:rsid w:val="00735604"/>
    <w:rsid w:val="00735BC9"/>
    <w:rsid w:val="00735D62"/>
    <w:rsid w:val="00736437"/>
    <w:rsid w:val="00736528"/>
    <w:rsid w:val="00736682"/>
    <w:rsid w:val="007366B0"/>
    <w:rsid w:val="00736B05"/>
    <w:rsid w:val="00736BF9"/>
    <w:rsid w:val="00737A89"/>
    <w:rsid w:val="00737D48"/>
    <w:rsid w:val="0074006B"/>
    <w:rsid w:val="007404E4"/>
    <w:rsid w:val="007409C6"/>
    <w:rsid w:val="00740AD8"/>
    <w:rsid w:val="00741C3A"/>
    <w:rsid w:val="0074294D"/>
    <w:rsid w:val="007436E5"/>
    <w:rsid w:val="00743D7A"/>
    <w:rsid w:val="00744C7B"/>
    <w:rsid w:val="00744ED6"/>
    <w:rsid w:val="00745350"/>
    <w:rsid w:val="0074537A"/>
    <w:rsid w:val="00745A53"/>
    <w:rsid w:val="007463A3"/>
    <w:rsid w:val="00746B80"/>
    <w:rsid w:val="00746D6E"/>
    <w:rsid w:val="00747599"/>
    <w:rsid w:val="00747625"/>
    <w:rsid w:val="00747E05"/>
    <w:rsid w:val="00747E1A"/>
    <w:rsid w:val="00750195"/>
    <w:rsid w:val="007501D5"/>
    <w:rsid w:val="007504E6"/>
    <w:rsid w:val="00750579"/>
    <w:rsid w:val="00750819"/>
    <w:rsid w:val="00751175"/>
    <w:rsid w:val="00751683"/>
    <w:rsid w:val="00751C66"/>
    <w:rsid w:val="00751E23"/>
    <w:rsid w:val="00751E59"/>
    <w:rsid w:val="00753223"/>
    <w:rsid w:val="007535D2"/>
    <w:rsid w:val="00753B4A"/>
    <w:rsid w:val="00754142"/>
    <w:rsid w:val="007543F4"/>
    <w:rsid w:val="00754E15"/>
    <w:rsid w:val="007551B4"/>
    <w:rsid w:val="0075564E"/>
    <w:rsid w:val="007563CA"/>
    <w:rsid w:val="00756481"/>
    <w:rsid w:val="007564E4"/>
    <w:rsid w:val="007566DD"/>
    <w:rsid w:val="00756CE0"/>
    <w:rsid w:val="00757942"/>
    <w:rsid w:val="00757B76"/>
    <w:rsid w:val="007601DC"/>
    <w:rsid w:val="00760234"/>
    <w:rsid w:val="0076050B"/>
    <w:rsid w:val="00760BAF"/>
    <w:rsid w:val="00762B25"/>
    <w:rsid w:val="00764784"/>
    <w:rsid w:val="00764BBC"/>
    <w:rsid w:val="00764D6E"/>
    <w:rsid w:val="007657D0"/>
    <w:rsid w:val="00766374"/>
    <w:rsid w:val="007669E8"/>
    <w:rsid w:val="00766C7D"/>
    <w:rsid w:val="00766D0E"/>
    <w:rsid w:val="00766E94"/>
    <w:rsid w:val="00767738"/>
    <w:rsid w:val="00767B07"/>
    <w:rsid w:val="00767D71"/>
    <w:rsid w:val="00770107"/>
    <w:rsid w:val="00770AA4"/>
    <w:rsid w:val="00771046"/>
    <w:rsid w:val="007716E4"/>
    <w:rsid w:val="00771DF3"/>
    <w:rsid w:val="0077249D"/>
    <w:rsid w:val="00772E3D"/>
    <w:rsid w:val="00773C69"/>
    <w:rsid w:val="0077436F"/>
    <w:rsid w:val="00774698"/>
    <w:rsid w:val="00774A17"/>
    <w:rsid w:val="00774DBB"/>
    <w:rsid w:val="00774F46"/>
    <w:rsid w:val="00774FA8"/>
    <w:rsid w:val="00775363"/>
    <w:rsid w:val="00775974"/>
    <w:rsid w:val="00775D7A"/>
    <w:rsid w:val="00775EDD"/>
    <w:rsid w:val="00776FF9"/>
    <w:rsid w:val="0077712C"/>
    <w:rsid w:val="0077735E"/>
    <w:rsid w:val="00777442"/>
    <w:rsid w:val="00777EA4"/>
    <w:rsid w:val="00780730"/>
    <w:rsid w:val="007809AF"/>
    <w:rsid w:val="00781B23"/>
    <w:rsid w:val="00781FD4"/>
    <w:rsid w:val="00782B6C"/>
    <w:rsid w:val="00782DC1"/>
    <w:rsid w:val="0078336E"/>
    <w:rsid w:val="00783BC3"/>
    <w:rsid w:val="007849BC"/>
    <w:rsid w:val="00785BEB"/>
    <w:rsid w:val="00785EB4"/>
    <w:rsid w:val="00786C32"/>
    <w:rsid w:val="00787EFB"/>
    <w:rsid w:val="0079077D"/>
    <w:rsid w:val="007907E5"/>
    <w:rsid w:val="0079092F"/>
    <w:rsid w:val="00790935"/>
    <w:rsid w:val="00791C65"/>
    <w:rsid w:val="00792006"/>
    <w:rsid w:val="00792245"/>
    <w:rsid w:val="00792F38"/>
    <w:rsid w:val="00793EAE"/>
    <w:rsid w:val="00794230"/>
    <w:rsid w:val="0079440B"/>
    <w:rsid w:val="00795038"/>
    <w:rsid w:val="00795062"/>
    <w:rsid w:val="00795463"/>
    <w:rsid w:val="00795B61"/>
    <w:rsid w:val="00795E60"/>
    <w:rsid w:val="00796096"/>
    <w:rsid w:val="00796561"/>
    <w:rsid w:val="0079659E"/>
    <w:rsid w:val="0079674A"/>
    <w:rsid w:val="00796960"/>
    <w:rsid w:val="00797CC8"/>
    <w:rsid w:val="007A04E3"/>
    <w:rsid w:val="007A0A45"/>
    <w:rsid w:val="007A1602"/>
    <w:rsid w:val="007A247C"/>
    <w:rsid w:val="007A303A"/>
    <w:rsid w:val="007A3849"/>
    <w:rsid w:val="007A3BE4"/>
    <w:rsid w:val="007A3C6B"/>
    <w:rsid w:val="007A3FE4"/>
    <w:rsid w:val="007A47DF"/>
    <w:rsid w:val="007A4CB1"/>
    <w:rsid w:val="007A5365"/>
    <w:rsid w:val="007A553B"/>
    <w:rsid w:val="007A5576"/>
    <w:rsid w:val="007A588B"/>
    <w:rsid w:val="007A5BFE"/>
    <w:rsid w:val="007A5FAC"/>
    <w:rsid w:val="007A606D"/>
    <w:rsid w:val="007A6B78"/>
    <w:rsid w:val="007A6CBA"/>
    <w:rsid w:val="007A6E17"/>
    <w:rsid w:val="007A6F5B"/>
    <w:rsid w:val="007A712E"/>
    <w:rsid w:val="007A7257"/>
    <w:rsid w:val="007A7356"/>
    <w:rsid w:val="007A764E"/>
    <w:rsid w:val="007A7842"/>
    <w:rsid w:val="007A7B70"/>
    <w:rsid w:val="007A7B7D"/>
    <w:rsid w:val="007B007B"/>
    <w:rsid w:val="007B0381"/>
    <w:rsid w:val="007B03D5"/>
    <w:rsid w:val="007B0C9C"/>
    <w:rsid w:val="007B1077"/>
    <w:rsid w:val="007B150D"/>
    <w:rsid w:val="007B1EF0"/>
    <w:rsid w:val="007B20B4"/>
    <w:rsid w:val="007B277C"/>
    <w:rsid w:val="007B31C7"/>
    <w:rsid w:val="007B3AE7"/>
    <w:rsid w:val="007B4937"/>
    <w:rsid w:val="007B4FC4"/>
    <w:rsid w:val="007B53BA"/>
    <w:rsid w:val="007B5DB4"/>
    <w:rsid w:val="007B6028"/>
    <w:rsid w:val="007B60CE"/>
    <w:rsid w:val="007B64DF"/>
    <w:rsid w:val="007B65AE"/>
    <w:rsid w:val="007B668E"/>
    <w:rsid w:val="007B676D"/>
    <w:rsid w:val="007B6F42"/>
    <w:rsid w:val="007B767B"/>
    <w:rsid w:val="007B7691"/>
    <w:rsid w:val="007B794B"/>
    <w:rsid w:val="007B79D7"/>
    <w:rsid w:val="007C04E3"/>
    <w:rsid w:val="007C0FF8"/>
    <w:rsid w:val="007C12CA"/>
    <w:rsid w:val="007C16FC"/>
    <w:rsid w:val="007C17EF"/>
    <w:rsid w:val="007C1CB1"/>
    <w:rsid w:val="007C221C"/>
    <w:rsid w:val="007C2A27"/>
    <w:rsid w:val="007C2B40"/>
    <w:rsid w:val="007C2D70"/>
    <w:rsid w:val="007C2E2B"/>
    <w:rsid w:val="007C3037"/>
    <w:rsid w:val="007C36C1"/>
    <w:rsid w:val="007C3B9A"/>
    <w:rsid w:val="007C412D"/>
    <w:rsid w:val="007C512E"/>
    <w:rsid w:val="007C5B55"/>
    <w:rsid w:val="007C655A"/>
    <w:rsid w:val="007C6563"/>
    <w:rsid w:val="007C6D40"/>
    <w:rsid w:val="007C6E50"/>
    <w:rsid w:val="007C70FB"/>
    <w:rsid w:val="007C7C7C"/>
    <w:rsid w:val="007D08E9"/>
    <w:rsid w:val="007D0FED"/>
    <w:rsid w:val="007D17BA"/>
    <w:rsid w:val="007D1F57"/>
    <w:rsid w:val="007D2198"/>
    <w:rsid w:val="007D2A49"/>
    <w:rsid w:val="007D2BDB"/>
    <w:rsid w:val="007D2C48"/>
    <w:rsid w:val="007D2CE3"/>
    <w:rsid w:val="007D3208"/>
    <w:rsid w:val="007D37CE"/>
    <w:rsid w:val="007D382F"/>
    <w:rsid w:val="007D38A2"/>
    <w:rsid w:val="007D3EEA"/>
    <w:rsid w:val="007D4639"/>
    <w:rsid w:val="007D4928"/>
    <w:rsid w:val="007D50C8"/>
    <w:rsid w:val="007D5311"/>
    <w:rsid w:val="007D618F"/>
    <w:rsid w:val="007D63EF"/>
    <w:rsid w:val="007D6538"/>
    <w:rsid w:val="007D6659"/>
    <w:rsid w:val="007D6B46"/>
    <w:rsid w:val="007D79FE"/>
    <w:rsid w:val="007D7AF4"/>
    <w:rsid w:val="007D7D6B"/>
    <w:rsid w:val="007E0A1D"/>
    <w:rsid w:val="007E0ECA"/>
    <w:rsid w:val="007E1B41"/>
    <w:rsid w:val="007E247F"/>
    <w:rsid w:val="007E2841"/>
    <w:rsid w:val="007E2857"/>
    <w:rsid w:val="007E295A"/>
    <w:rsid w:val="007E2A66"/>
    <w:rsid w:val="007E2A71"/>
    <w:rsid w:val="007E2C8A"/>
    <w:rsid w:val="007E2D7F"/>
    <w:rsid w:val="007E4C2A"/>
    <w:rsid w:val="007E681F"/>
    <w:rsid w:val="007E6C72"/>
    <w:rsid w:val="007E6D6E"/>
    <w:rsid w:val="007E73D3"/>
    <w:rsid w:val="007E77A0"/>
    <w:rsid w:val="007E7B59"/>
    <w:rsid w:val="007F03CC"/>
    <w:rsid w:val="007F0A96"/>
    <w:rsid w:val="007F0CF1"/>
    <w:rsid w:val="007F11EC"/>
    <w:rsid w:val="007F1339"/>
    <w:rsid w:val="007F1775"/>
    <w:rsid w:val="007F1EDC"/>
    <w:rsid w:val="007F2148"/>
    <w:rsid w:val="007F216D"/>
    <w:rsid w:val="007F252D"/>
    <w:rsid w:val="007F2B88"/>
    <w:rsid w:val="007F2F93"/>
    <w:rsid w:val="007F3127"/>
    <w:rsid w:val="007F3361"/>
    <w:rsid w:val="007F3E37"/>
    <w:rsid w:val="007F408A"/>
    <w:rsid w:val="007F44F4"/>
    <w:rsid w:val="007F4819"/>
    <w:rsid w:val="007F493E"/>
    <w:rsid w:val="007F4B91"/>
    <w:rsid w:val="007F66D3"/>
    <w:rsid w:val="007F6D3C"/>
    <w:rsid w:val="007F7CFA"/>
    <w:rsid w:val="007F7E6E"/>
    <w:rsid w:val="00800021"/>
    <w:rsid w:val="0080046A"/>
    <w:rsid w:val="00800F65"/>
    <w:rsid w:val="00801717"/>
    <w:rsid w:val="0080420B"/>
    <w:rsid w:val="0080427A"/>
    <w:rsid w:val="008049D9"/>
    <w:rsid w:val="0080506B"/>
    <w:rsid w:val="00805B4B"/>
    <w:rsid w:val="008063A1"/>
    <w:rsid w:val="008065BE"/>
    <w:rsid w:val="008068C5"/>
    <w:rsid w:val="00806F82"/>
    <w:rsid w:val="00807573"/>
    <w:rsid w:val="00807C12"/>
    <w:rsid w:val="008106BF"/>
    <w:rsid w:val="00811400"/>
    <w:rsid w:val="0081155E"/>
    <w:rsid w:val="00811BB1"/>
    <w:rsid w:val="00811DD9"/>
    <w:rsid w:val="00811EE0"/>
    <w:rsid w:val="00811FEE"/>
    <w:rsid w:val="00812F06"/>
    <w:rsid w:val="00813A17"/>
    <w:rsid w:val="00813C8C"/>
    <w:rsid w:val="00814016"/>
    <w:rsid w:val="0081440A"/>
    <w:rsid w:val="00814659"/>
    <w:rsid w:val="0081467E"/>
    <w:rsid w:val="008146DE"/>
    <w:rsid w:val="0081474B"/>
    <w:rsid w:val="0081489F"/>
    <w:rsid w:val="00814F34"/>
    <w:rsid w:val="00815660"/>
    <w:rsid w:val="00815B7C"/>
    <w:rsid w:val="00815CEF"/>
    <w:rsid w:val="00815D4A"/>
    <w:rsid w:val="00815EEC"/>
    <w:rsid w:val="00816B60"/>
    <w:rsid w:val="00817C21"/>
    <w:rsid w:val="00817EFB"/>
    <w:rsid w:val="008208C7"/>
    <w:rsid w:val="008210EF"/>
    <w:rsid w:val="0082129A"/>
    <w:rsid w:val="00821B33"/>
    <w:rsid w:val="00822747"/>
    <w:rsid w:val="00823F29"/>
    <w:rsid w:val="008241D1"/>
    <w:rsid w:val="00825F62"/>
    <w:rsid w:val="008267AD"/>
    <w:rsid w:val="008267ED"/>
    <w:rsid w:val="00826CF3"/>
    <w:rsid w:val="0083007F"/>
    <w:rsid w:val="008312E4"/>
    <w:rsid w:val="0083175C"/>
    <w:rsid w:val="0083259D"/>
    <w:rsid w:val="00832AC2"/>
    <w:rsid w:val="00832AF2"/>
    <w:rsid w:val="00832F48"/>
    <w:rsid w:val="00832F8E"/>
    <w:rsid w:val="008332BD"/>
    <w:rsid w:val="0083372D"/>
    <w:rsid w:val="0083419B"/>
    <w:rsid w:val="00834E2F"/>
    <w:rsid w:val="00834EF5"/>
    <w:rsid w:val="008356EC"/>
    <w:rsid w:val="00835846"/>
    <w:rsid w:val="008358D2"/>
    <w:rsid w:val="00835C77"/>
    <w:rsid w:val="00835C9F"/>
    <w:rsid w:val="0083671E"/>
    <w:rsid w:val="00836AD1"/>
    <w:rsid w:val="00836F7A"/>
    <w:rsid w:val="008378B1"/>
    <w:rsid w:val="00837B09"/>
    <w:rsid w:val="00843619"/>
    <w:rsid w:val="00843700"/>
    <w:rsid w:val="00843C31"/>
    <w:rsid w:val="00843DBC"/>
    <w:rsid w:val="00844ACE"/>
    <w:rsid w:val="00844D71"/>
    <w:rsid w:val="00844E75"/>
    <w:rsid w:val="00845364"/>
    <w:rsid w:val="00845F36"/>
    <w:rsid w:val="0084601E"/>
    <w:rsid w:val="0084624D"/>
    <w:rsid w:val="00847237"/>
    <w:rsid w:val="00847586"/>
    <w:rsid w:val="00847E9D"/>
    <w:rsid w:val="008508C2"/>
    <w:rsid w:val="00851153"/>
    <w:rsid w:val="00853018"/>
    <w:rsid w:val="00853710"/>
    <w:rsid w:val="00853FEF"/>
    <w:rsid w:val="00854174"/>
    <w:rsid w:val="008541B8"/>
    <w:rsid w:val="008547C2"/>
    <w:rsid w:val="0085489A"/>
    <w:rsid w:val="00854953"/>
    <w:rsid w:val="008556D0"/>
    <w:rsid w:val="00856C60"/>
    <w:rsid w:val="008575EE"/>
    <w:rsid w:val="0085781C"/>
    <w:rsid w:val="00857DF2"/>
    <w:rsid w:val="00860536"/>
    <w:rsid w:val="008610D8"/>
    <w:rsid w:val="00861150"/>
    <w:rsid w:val="00861EE1"/>
    <w:rsid w:val="00862070"/>
    <w:rsid w:val="008626E2"/>
    <w:rsid w:val="00862722"/>
    <w:rsid w:val="00862B1F"/>
    <w:rsid w:val="00862EE7"/>
    <w:rsid w:val="008631DE"/>
    <w:rsid w:val="008631E7"/>
    <w:rsid w:val="008632FF"/>
    <w:rsid w:val="0086382B"/>
    <w:rsid w:val="008639FA"/>
    <w:rsid w:val="00863A0C"/>
    <w:rsid w:val="00863EE7"/>
    <w:rsid w:val="008646F5"/>
    <w:rsid w:val="00864E31"/>
    <w:rsid w:val="0086519B"/>
    <w:rsid w:val="00865339"/>
    <w:rsid w:val="008659DA"/>
    <w:rsid w:val="00865EC9"/>
    <w:rsid w:val="008668E9"/>
    <w:rsid w:val="00866A61"/>
    <w:rsid w:val="00867631"/>
    <w:rsid w:val="00867C05"/>
    <w:rsid w:val="00867E34"/>
    <w:rsid w:val="00867F0E"/>
    <w:rsid w:val="00870AE9"/>
    <w:rsid w:val="00871AC1"/>
    <w:rsid w:val="00871C40"/>
    <w:rsid w:val="0087244E"/>
    <w:rsid w:val="0087246D"/>
    <w:rsid w:val="008724B2"/>
    <w:rsid w:val="008724FD"/>
    <w:rsid w:val="00872797"/>
    <w:rsid w:val="00872D88"/>
    <w:rsid w:val="008739E9"/>
    <w:rsid w:val="00873DAC"/>
    <w:rsid w:val="008744E4"/>
    <w:rsid w:val="00874B6F"/>
    <w:rsid w:val="0087505F"/>
    <w:rsid w:val="00875287"/>
    <w:rsid w:val="0087536A"/>
    <w:rsid w:val="00875803"/>
    <w:rsid w:val="00875B54"/>
    <w:rsid w:val="00875BE0"/>
    <w:rsid w:val="00875DB1"/>
    <w:rsid w:val="0087660A"/>
    <w:rsid w:val="0087673E"/>
    <w:rsid w:val="008769AC"/>
    <w:rsid w:val="008769F5"/>
    <w:rsid w:val="00876ED4"/>
    <w:rsid w:val="008777F5"/>
    <w:rsid w:val="00877A8A"/>
    <w:rsid w:val="00877B33"/>
    <w:rsid w:val="00880288"/>
    <w:rsid w:val="0088058F"/>
    <w:rsid w:val="00880727"/>
    <w:rsid w:val="00880A72"/>
    <w:rsid w:val="00880C06"/>
    <w:rsid w:val="00881496"/>
    <w:rsid w:val="008815F6"/>
    <w:rsid w:val="00881854"/>
    <w:rsid w:val="00881891"/>
    <w:rsid w:val="0088190B"/>
    <w:rsid w:val="008825BF"/>
    <w:rsid w:val="00882617"/>
    <w:rsid w:val="00882866"/>
    <w:rsid w:val="00882A5A"/>
    <w:rsid w:val="00883352"/>
    <w:rsid w:val="00883BED"/>
    <w:rsid w:val="0088467C"/>
    <w:rsid w:val="00884738"/>
    <w:rsid w:val="00884865"/>
    <w:rsid w:val="00884CF6"/>
    <w:rsid w:val="00885179"/>
    <w:rsid w:val="00885602"/>
    <w:rsid w:val="00885B17"/>
    <w:rsid w:val="008861E3"/>
    <w:rsid w:val="00886B48"/>
    <w:rsid w:val="008878C6"/>
    <w:rsid w:val="00887A39"/>
    <w:rsid w:val="008905BC"/>
    <w:rsid w:val="008911FE"/>
    <w:rsid w:val="008917C6"/>
    <w:rsid w:val="00891E7E"/>
    <w:rsid w:val="00892937"/>
    <w:rsid w:val="00892B6C"/>
    <w:rsid w:val="00892D76"/>
    <w:rsid w:val="00893349"/>
    <w:rsid w:val="008933D9"/>
    <w:rsid w:val="0089358A"/>
    <w:rsid w:val="00893DDD"/>
    <w:rsid w:val="008943D4"/>
    <w:rsid w:val="00894604"/>
    <w:rsid w:val="00894DE2"/>
    <w:rsid w:val="00894F62"/>
    <w:rsid w:val="008958DD"/>
    <w:rsid w:val="00896830"/>
    <w:rsid w:val="00896D98"/>
    <w:rsid w:val="008972BB"/>
    <w:rsid w:val="008976C6"/>
    <w:rsid w:val="0089782A"/>
    <w:rsid w:val="00897CB6"/>
    <w:rsid w:val="00897EED"/>
    <w:rsid w:val="008A0FBA"/>
    <w:rsid w:val="008A1397"/>
    <w:rsid w:val="008A1930"/>
    <w:rsid w:val="008A209A"/>
    <w:rsid w:val="008A3510"/>
    <w:rsid w:val="008A35C3"/>
    <w:rsid w:val="008A372A"/>
    <w:rsid w:val="008A3846"/>
    <w:rsid w:val="008A3E36"/>
    <w:rsid w:val="008A5C3D"/>
    <w:rsid w:val="008A68BC"/>
    <w:rsid w:val="008A6956"/>
    <w:rsid w:val="008A7612"/>
    <w:rsid w:val="008A7726"/>
    <w:rsid w:val="008A7BB1"/>
    <w:rsid w:val="008B076C"/>
    <w:rsid w:val="008B113C"/>
    <w:rsid w:val="008B1810"/>
    <w:rsid w:val="008B1D0A"/>
    <w:rsid w:val="008B2179"/>
    <w:rsid w:val="008B3686"/>
    <w:rsid w:val="008B3D05"/>
    <w:rsid w:val="008B42D2"/>
    <w:rsid w:val="008B5059"/>
    <w:rsid w:val="008B5105"/>
    <w:rsid w:val="008B5193"/>
    <w:rsid w:val="008B53CA"/>
    <w:rsid w:val="008B5717"/>
    <w:rsid w:val="008B5804"/>
    <w:rsid w:val="008B5B4A"/>
    <w:rsid w:val="008B5D80"/>
    <w:rsid w:val="008B5DF9"/>
    <w:rsid w:val="008B61B6"/>
    <w:rsid w:val="008B68A9"/>
    <w:rsid w:val="008B6950"/>
    <w:rsid w:val="008B6C1D"/>
    <w:rsid w:val="008B7316"/>
    <w:rsid w:val="008B7F29"/>
    <w:rsid w:val="008B7F36"/>
    <w:rsid w:val="008B7F86"/>
    <w:rsid w:val="008C023B"/>
    <w:rsid w:val="008C069B"/>
    <w:rsid w:val="008C09D1"/>
    <w:rsid w:val="008C0CF5"/>
    <w:rsid w:val="008C0E02"/>
    <w:rsid w:val="008C0FA2"/>
    <w:rsid w:val="008C1C97"/>
    <w:rsid w:val="008C1CBC"/>
    <w:rsid w:val="008C1D6F"/>
    <w:rsid w:val="008C2247"/>
    <w:rsid w:val="008C3AC4"/>
    <w:rsid w:val="008C3F0A"/>
    <w:rsid w:val="008C4844"/>
    <w:rsid w:val="008C4C41"/>
    <w:rsid w:val="008C59AC"/>
    <w:rsid w:val="008C642B"/>
    <w:rsid w:val="008C66EC"/>
    <w:rsid w:val="008C6875"/>
    <w:rsid w:val="008C7324"/>
    <w:rsid w:val="008C7DA1"/>
    <w:rsid w:val="008D0591"/>
    <w:rsid w:val="008D08EB"/>
    <w:rsid w:val="008D0E9A"/>
    <w:rsid w:val="008D0FF6"/>
    <w:rsid w:val="008D14F0"/>
    <w:rsid w:val="008D2044"/>
    <w:rsid w:val="008D21A1"/>
    <w:rsid w:val="008D249C"/>
    <w:rsid w:val="008D2EDC"/>
    <w:rsid w:val="008D3814"/>
    <w:rsid w:val="008D3962"/>
    <w:rsid w:val="008D39FD"/>
    <w:rsid w:val="008D3AE1"/>
    <w:rsid w:val="008D3D0C"/>
    <w:rsid w:val="008D4171"/>
    <w:rsid w:val="008D53DB"/>
    <w:rsid w:val="008D56B3"/>
    <w:rsid w:val="008D5AAC"/>
    <w:rsid w:val="008D5B34"/>
    <w:rsid w:val="008D5B3E"/>
    <w:rsid w:val="008D5D7B"/>
    <w:rsid w:val="008D5E51"/>
    <w:rsid w:val="008D60ED"/>
    <w:rsid w:val="008D64EE"/>
    <w:rsid w:val="008D6532"/>
    <w:rsid w:val="008D737D"/>
    <w:rsid w:val="008D75EB"/>
    <w:rsid w:val="008E0234"/>
    <w:rsid w:val="008E05A5"/>
    <w:rsid w:val="008E0AFC"/>
    <w:rsid w:val="008E0D4E"/>
    <w:rsid w:val="008E12E5"/>
    <w:rsid w:val="008E1368"/>
    <w:rsid w:val="008E16BA"/>
    <w:rsid w:val="008E17C8"/>
    <w:rsid w:val="008E1D2D"/>
    <w:rsid w:val="008E1E8C"/>
    <w:rsid w:val="008E24CF"/>
    <w:rsid w:val="008E2567"/>
    <w:rsid w:val="008E3203"/>
    <w:rsid w:val="008E323F"/>
    <w:rsid w:val="008E3AF2"/>
    <w:rsid w:val="008E4693"/>
    <w:rsid w:val="008E4775"/>
    <w:rsid w:val="008E4C66"/>
    <w:rsid w:val="008E5111"/>
    <w:rsid w:val="008E5818"/>
    <w:rsid w:val="008E5FBA"/>
    <w:rsid w:val="008E6035"/>
    <w:rsid w:val="008E6980"/>
    <w:rsid w:val="008E6C7F"/>
    <w:rsid w:val="008E6E6B"/>
    <w:rsid w:val="008E7235"/>
    <w:rsid w:val="008E7BB0"/>
    <w:rsid w:val="008E7C97"/>
    <w:rsid w:val="008F0172"/>
    <w:rsid w:val="008F0680"/>
    <w:rsid w:val="008F12DD"/>
    <w:rsid w:val="008F1EC2"/>
    <w:rsid w:val="008F243A"/>
    <w:rsid w:val="008F3A29"/>
    <w:rsid w:val="008F3C36"/>
    <w:rsid w:val="008F3F11"/>
    <w:rsid w:val="008F4997"/>
    <w:rsid w:val="008F568E"/>
    <w:rsid w:val="008F5EC3"/>
    <w:rsid w:val="008F6109"/>
    <w:rsid w:val="008F6163"/>
    <w:rsid w:val="008F62EA"/>
    <w:rsid w:val="008F6631"/>
    <w:rsid w:val="008F694A"/>
    <w:rsid w:val="008F6ACB"/>
    <w:rsid w:val="008F734F"/>
    <w:rsid w:val="008F776C"/>
    <w:rsid w:val="008F7A60"/>
    <w:rsid w:val="008F7B5B"/>
    <w:rsid w:val="009002E2"/>
    <w:rsid w:val="00900B2F"/>
    <w:rsid w:val="00900F33"/>
    <w:rsid w:val="00900FA4"/>
    <w:rsid w:val="00900FFF"/>
    <w:rsid w:val="00902052"/>
    <w:rsid w:val="009022BA"/>
    <w:rsid w:val="00903304"/>
    <w:rsid w:val="00903432"/>
    <w:rsid w:val="0090418A"/>
    <w:rsid w:val="00904379"/>
    <w:rsid w:val="00904385"/>
    <w:rsid w:val="009048E7"/>
    <w:rsid w:val="00904B79"/>
    <w:rsid w:val="00904B94"/>
    <w:rsid w:val="00904CA1"/>
    <w:rsid w:val="00904EC9"/>
    <w:rsid w:val="00905085"/>
    <w:rsid w:val="009053C0"/>
    <w:rsid w:val="009056F1"/>
    <w:rsid w:val="00905EE0"/>
    <w:rsid w:val="00906517"/>
    <w:rsid w:val="00906E02"/>
    <w:rsid w:val="00907312"/>
    <w:rsid w:val="009073E2"/>
    <w:rsid w:val="00910E71"/>
    <w:rsid w:val="0091101C"/>
    <w:rsid w:val="00911712"/>
    <w:rsid w:val="00911A24"/>
    <w:rsid w:val="009124B3"/>
    <w:rsid w:val="00912626"/>
    <w:rsid w:val="00912854"/>
    <w:rsid w:val="00912B7B"/>
    <w:rsid w:val="00912BD7"/>
    <w:rsid w:val="00912D02"/>
    <w:rsid w:val="00912E97"/>
    <w:rsid w:val="00912F89"/>
    <w:rsid w:val="009130C7"/>
    <w:rsid w:val="00913199"/>
    <w:rsid w:val="00913305"/>
    <w:rsid w:val="0091372D"/>
    <w:rsid w:val="009141CF"/>
    <w:rsid w:val="009143F9"/>
    <w:rsid w:val="00916178"/>
    <w:rsid w:val="00916409"/>
    <w:rsid w:val="00916599"/>
    <w:rsid w:val="00916790"/>
    <w:rsid w:val="009168A8"/>
    <w:rsid w:val="00916C28"/>
    <w:rsid w:val="00916E56"/>
    <w:rsid w:val="00916EAF"/>
    <w:rsid w:val="009171DF"/>
    <w:rsid w:val="00917449"/>
    <w:rsid w:val="009179E2"/>
    <w:rsid w:val="00920950"/>
    <w:rsid w:val="00920A83"/>
    <w:rsid w:val="00920C08"/>
    <w:rsid w:val="00922242"/>
    <w:rsid w:val="00922E1D"/>
    <w:rsid w:val="0092302B"/>
    <w:rsid w:val="00923865"/>
    <w:rsid w:val="00923998"/>
    <w:rsid w:val="00925201"/>
    <w:rsid w:val="00925831"/>
    <w:rsid w:val="00926A93"/>
    <w:rsid w:val="009271BC"/>
    <w:rsid w:val="009275AD"/>
    <w:rsid w:val="0092788A"/>
    <w:rsid w:val="00927BC1"/>
    <w:rsid w:val="009301F8"/>
    <w:rsid w:val="00930420"/>
    <w:rsid w:val="0093098F"/>
    <w:rsid w:val="00930E9A"/>
    <w:rsid w:val="00930FDC"/>
    <w:rsid w:val="00931212"/>
    <w:rsid w:val="0093147F"/>
    <w:rsid w:val="00931704"/>
    <w:rsid w:val="00931E21"/>
    <w:rsid w:val="009321ED"/>
    <w:rsid w:val="0093221C"/>
    <w:rsid w:val="00932A7A"/>
    <w:rsid w:val="00932FE2"/>
    <w:rsid w:val="0093400F"/>
    <w:rsid w:val="009344A1"/>
    <w:rsid w:val="0093452E"/>
    <w:rsid w:val="00934A43"/>
    <w:rsid w:val="00934B21"/>
    <w:rsid w:val="00934C84"/>
    <w:rsid w:val="00934CA5"/>
    <w:rsid w:val="00935651"/>
    <w:rsid w:val="00935AC3"/>
    <w:rsid w:val="00936285"/>
    <w:rsid w:val="00936801"/>
    <w:rsid w:val="00937509"/>
    <w:rsid w:val="00937621"/>
    <w:rsid w:val="009376AF"/>
    <w:rsid w:val="00937A3D"/>
    <w:rsid w:val="00937C8F"/>
    <w:rsid w:val="00940B4B"/>
    <w:rsid w:val="00940EE5"/>
    <w:rsid w:val="0094191C"/>
    <w:rsid w:val="00942586"/>
    <w:rsid w:val="0094289A"/>
    <w:rsid w:val="0094366A"/>
    <w:rsid w:val="00943942"/>
    <w:rsid w:val="00943DE5"/>
    <w:rsid w:val="009443E1"/>
    <w:rsid w:val="00944EC9"/>
    <w:rsid w:val="00945541"/>
    <w:rsid w:val="00945D9B"/>
    <w:rsid w:val="00945F8E"/>
    <w:rsid w:val="00946042"/>
    <w:rsid w:val="009463C9"/>
    <w:rsid w:val="009464F9"/>
    <w:rsid w:val="00946CD2"/>
    <w:rsid w:val="009473F8"/>
    <w:rsid w:val="0095036C"/>
    <w:rsid w:val="00950E36"/>
    <w:rsid w:val="00951233"/>
    <w:rsid w:val="009514D7"/>
    <w:rsid w:val="00951550"/>
    <w:rsid w:val="00952172"/>
    <w:rsid w:val="0095242D"/>
    <w:rsid w:val="009526B7"/>
    <w:rsid w:val="00952E77"/>
    <w:rsid w:val="00952EC3"/>
    <w:rsid w:val="009534AB"/>
    <w:rsid w:val="009536AE"/>
    <w:rsid w:val="009538C9"/>
    <w:rsid w:val="00953B13"/>
    <w:rsid w:val="00953E7D"/>
    <w:rsid w:val="00953F99"/>
    <w:rsid w:val="0095470F"/>
    <w:rsid w:val="009548E0"/>
    <w:rsid w:val="00955BE1"/>
    <w:rsid w:val="00955C2F"/>
    <w:rsid w:val="00956819"/>
    <w:rsid w:val="0095743E"/>
    <w:rsid w:val="00957B29"/>
    <w:rsid w:val="00957B35"/>
    <w:rsid w:val="0096003C"/>
    <w:rsid w:val="00960328"/>
    <w:rsid w:val="00960F21"/>
    <w:rsid w:val="009619DD"/>
    <w:rsid w:val="0096245A"/>
    <w:rsid w:val="009628F9"/>
    <w:rsid w:val="00962966"/>
    <w:rsid w:val="00962A84"/>
    <w:rsid w:val="00962E0E"/>
    <w:rsid w:val="00963061"/>
    <w:rsid w:val="00963146"/>
    <w:rsid w:val="009633B0"/>
    <w:rsid w:val="009634DE"/>
    <w:rsid w:val="009636A2"/>
    <w:rsid w:val="0096372B"/>
    <w:rsid w:val="00963F55"/>
    <w:rsid w:val="00963FA0"/>
    <w:rsid w:val="00964007"/>
    <w:rsid w:val="0096417D"/>
    <w:rsid w:val="00964276"/>
    <w:rsid w:val="009646E4"/>
    <w:rsid w:val="009653C4"/>
    <w:rsid w:val="009654BE"/>
    <w:rsid w:val="00965603"/>
    <w:rsid w:val="00965648"/>
    <w:rsid w:val="0096593A"/>
    <w:rsid w:val="00966127"/>
    <w:rsid w:val="0096680C"/>
    <w:rsid w:val="0096695E"/>
    <w:rsid w:val="00966A59"/>
    <w:rsid w:val="00966D16"/>
    <w:rsid w:val="00967B2A"/>
    <w:rsid w:val="00967B6A"/>
    <w:rsid w:val="00967C5B"/>
    <w:rsid w:val="00967CC5"/>
    <w:rsid w:val="00970155"/>
    <w:rsid w:val="009702CE"/>
    <w:rsid w:val="009703E2"/>
    <w:rsid w:val="00970407"/>
    <w:rsid w:val="009704B7"/>
    <w:rsid w:val="0097056B"/>
    <w:rsid w:val="00970913"/>
    <w:rsid w:val="00971441"/>
    <w:rsid w:val="0097196B"/>
    <w:rsid w:val="009719BD"/>
    <w:rsid w:val="00971BBA"/>
    <w:rsid w:val="00972757"/>
    <w:rsid w:val="00972EF9"/>
    <w:rsid w:val="00973D25"/>
    <w:rsid w:val="00974387"/>
    <w:rsid w:val="00974AF3"/>
    <w:rsid w:val="0097523B"/>
    <w:rsid w:val="009755BE"/>
    <w:rsid w:val="009757AA"/>
    <w:rsid w:val="009758C7"/>
    <w:rsid w:val="00975C3A"/>
    <w:rsid w:val="009760D4"/>
    <w:rsid w:val="009764C1"/>
    <w:rsid w:val="009768C4"/>
    <w:rsid w:val="009768CA"/>
    <w:rsid w:val="009776B2"/>
    <w:rsid w:val="0097771E"/>
    <w:rsid w:val="00977E08"/>
    <w:rsid w:val="00980ECE"/>
    <w:rsid w:val="00981305"/>
    <w:rsid w:val="009827E4"/>
    <w:rsid w:val="00982C5B"/>
    <w:rsid w:val="009837A6"/>
    <w:rsid w:val="009838A2"/>
    <w:rsid w:val="00983907"/>
    <w:rsid w:val="009845CD"/>
    <w:rsid w:val="00984887"/>
    <w:rsid w:val="00984F27"/>
    <w:rsid w:val="009856AE"/>
    <w:rsid w:val="00985D69"/>
    <w:rsid w:val="00985D83"/>
    <w:rsid w:val="00985E73"/>
    <w:rsid w:val="0098612C"/>
    <w:rsid w:val="0098674B"/>
    <w:rsid w:val="00987570"/>
    <w:rsid w:val="0099021B"/>
    <w:rsid w:val="009907BA"/>
    <w:rsid w:val="00990B2A"/>
    <w:rsid w:val="0099114E"/>
    <w:rsid w:val="009924EE"/>
    <w:rsid w:val="00992729"/>
    <w:rsid w:val="00992FC6"/>
    <w:rsid w:val="009931C6"/>
    <w:rsid w:val="00993222"/>
    <w:rsid w:val="0099366A"/>
    <w:rsid w:val="00993B06"/>
    <w:rsid w:val="00993C4A"/>
    <w:rsid w:val="00993FB3"/>
    <w:rsid w:val="00994096"/>
    <w:rsid w:val="009940CF"/>
    <w:rsid w:val="009944F8"/>
    <w:rsid w:val="00994616"/>
    <w:rsid w:val="00994E7D"/>
    <w:rsid w:val="00994F34"/>
    <w:rsid w:val="009951AE"/>
    <w:rsid w:val="009959D5"/>
    <w:rsid w:val="0099657B"/>
    <w:rsid w:val="00996F08"/>
    <w:rsid w:val="00996F2B"/>
    <w:rsid w:val="009974CC"/>
    <w:rsid w:val="009976E4"/>
    <w:rsid w:val="009977A6"/>
    <w:rsid w:val="00997FC4"/>
    <w:rsid w:val="009A081D"/>
    <w:rsid w:val="009A0A38"/>
    <w:rsid w:val="009A0CF0"/>
    <w:rsid w:val="009A10D6"/>
    <w:rsid w:val="009A11BC"/>
    <w:rsid w:val="009A1996"/>
    <w:rsid w:val="009A1A02"/>
    <w:rsid w:val="009A1AED"/>
    <w:rsid w:val="009A1D11"/>
    <w:rsid w:val="009A23A2"/>
    <w:rsid w:val="009A285F"/>
    <w:rsid w:val="009A296E"/>
    <w:rsid w:val="009A39E4"/>
    <w:rsid w:val="009A4C25"/>
    <w:rsid w:val="009A4EB1"/>
    <w:rsid w:val="009A59F1"/>
    <w:rsid w:val="009A5B31"/>
    <w:rsid w:val="009A6141"/>
    <w:rsid w:val="009A6A10"/>
    <w:rsid w:val="009A6E3C"/>
    <w:rsid w:val="009A717C"/>
    <w:rsid w:val="009A72FF"/>
    <w:rsid w:val="009A765C"/>
    <w:rsid w:val="009A7D26"/>
    <w:rsid w:val="009A7EE3"/>
    <w:rsid w:val="009B079E"/>
    <w:rsid w:val="009B0AF6"/>
    <w:rsid w:val="009B1FBC"/>
    <w:rsid w:val="009B20A6"/>
    <w:rsid w:val="009B3125"/>
    <w:rsid w:val="009B3853"/>
    <w:rsid w:val="009B3A12"/>
    <w:rsid w:val="009B3EA5"/>
    <w:rsid w:val="009B3F7C"/>
    <w:rsid w:val="009B4A3B"/>
    <w:rsid w:val="009B4B30"/>
    <w:rsid w:val="009B4DBE"/>
    <w:rsid w:val="009B4E34"/>
    <w:rsid w:val="009B5104"/>
    <w:rsid w:val="009B55A9"/>
    <w:rsid w:val="009B5BA6"/>
    <w:rsid w:val="009B5D0E"/>
    <w:rsid w:val="009B5F38"/>
    <w:rsid w:val="009B638C"/>
    <w:rsid w:val="009B6E3C"/>
    <w:rsid w:val="009B6FF1"/>
    <w:rsid w:val="009B7A19"/>
    <w:rsid w:val="009C10EF"/>
    <w:rsid w:val="009C1186"/>
    <w:rsid w:val="009C1341"/>
    <w:rsid w:val="009C17D7"/>
    <w:rsid w:val="009C204D"/>
    <w:rsid w:val="009C2C67"/>
    <w:rsid w:val="009C3182"/>
    <w:rsid w:val="009C3639"/>
    <w:rsid w:val="009C381E"/>
    <w:rsid w:val="009C3902"/>
    <w:rsid w:val="009C3EF1"/>
    <w:rsid w:val="009C4775"/>
    <w:rsid w:val="009C4EA1"/>
    <w:rsid w:val="009C50E1"/>
    <w:rsid w:val="009C5134"/>
    <w:rsid w:val="009C645C"/>
    <w:rsid w:val="009C676A"/>
    <w:rsid w:val="009C6819"/>
    <w:rsid w:val="009C780F"/>
    <w:rsid w:val="009C787E"/>
    <w:rsid w:val="009C791C"/>
    <w:rsid w:val="009C7C30"/>
    <w:rsid w:val="009C7FD0"/>
    <w:rsid w:val="009D029F"/>
    <w:rsid w:val="009D0A58"/>
    <w:rsid w:val="009D0CB9"/>
    <w:rsid w:val="009D10C8"/>
    <w:rsid w:val="009D18FF"/>
    <w:rsid w:val="009D2235"/>
    <w:rsid w:val="009D22C0"/>
    <w:rsid w:val="009D2AFB"/>
    <w:rsid w:val="009D2D21"/>
    <w:rsid w:val="009D3092"/>
    <w:rsid w:val="009D30F5"/>
    <w:rsid w:val="009D33FE"/>
    <w:rsid w:val="009D3FAF"/>
    <w:rsid w:val="009D5257"/>
    <w:rsid w:val="009D5439"/>
    <w:rsid w:val="009D57C1"/>
    <w:rsid w:val="009D7AF0"/>
    <w:rsid w:val="009D7BDA"/>
    <w:rsid w:val="009D7C25"/>
    <w:rsid w:val="009E03B3"/>
    <w:rsid w:val="009E0415"/>
    <w:rsid w:val="009E064F"/>
    <w:rsid w:val="009E0C38"/>
    <w:rsid w:val="009E1083"/>
    <w:rsid w:val="009E13B6"/>
    <w:rsid w:val="009E16ED"/>
    <w:rsid w:val="009E1D20"/>
    <w:rsid w:val="009E207A"/>
    <w:rsid w:val="009E2092"/>
    <w:rsid w:val="009E2720"/>
    <w:rsid w:val="009E28B9"/>
    <w:rsid w:val="009E2BAA"/>
    <w:rsid w:val="009E344F"/>
    <w:rsid w:val="009E3D41"/>
    <w:rsid w:val="009E4132"/>
    <w:rsid w:val="009E4392"/>
    <w:rsid w:val="009E46F2"/>
    <w:rsid w:val="009E48B2"/>
    <w:rsid w:val="009E494A"/>
    <w:rsid w:val="009E4A05"/>
    <w:rsid w:val="009E5062"/>
    <w:rsid w:val="009E568D"/>
    <w:rsid w:val="009E5B4C"/>
    <w:rsid w:val="009E5C9E"/>
    <w:rsid w:val="009E5F10"/>
    <w:rsid w:val="009E5F7C"/>
    <w:rsid w:val="009E611E"/>
    <w:rsid w:val="009E64EE"/>
    <w:rsid w:val="009E6ADF"/>
    <w:rsid w:val="009E6B97"/>
    <w:rsid w:val="009E7230"/>
    <w:rsid w:val="009E72A1"/>
    <w:rsid w:val="009E7349"/>
    <w:rsid w:val="009E7978"/>
    <w:rsid w:val="009E7A3E"/>
    <w:rsid w:val="009E7C4A"/>
    <w:rsid w:val="009F03E0"/>
    <w:rsid w:val="009F0831"/>
    <w:rsid w:val="009F13BE"/>
    <w:rsid w:val="009F21AB"/>
    <w:rsid w:val="009F23AC"/>
    <w:rsid w:val="009F2C39"/>
    <w:rsid w:val="009F2DBF"/>
    <w:rsid w:val="009F2DD5"/>
    <w:rsid w:val="009F3099"/>
    <w:rsid w:val="009F3368"/>
    <w:rsid w:val="009F388B"/>
    <w:rsid w:val="009F3A4C"/>
    <w:rsid w:val="009F40A1"/>
    <w:rsid w:val="009F44D5"/>
    <w:rsid w:val="009F4709"/>
    <w:rsid w:val="009F5055"/>
    <w:rsid w:val="009F5917"/>
    <w:rsid w:val="009F5A23"/>
    <w:rsid w:val="009F5A81"/>
    <w:rsid w:val="009F5B57"/>
    <w:rsid w:val="009F5D87"/>
    <w:rsid w:val="009F6A9C"/>
    <w:rsid w:val="00A00016"/>
    <w:rsid w:val="00A0029D"/>
    <w:rsid w:val="00A01C51"/>
    <w:rsid w:val="00A02C8A"/>
    <w:rsid w:val="00A02ED4"/>
    <w:rsid w:val="00A0317A"/>
    <w:rsid w:val="00A03967"/>
    <w:rsid w:val="00A03EA6"/>
    <w:rsid w:val="00A04DB1"/>
    <w:rsid w:val="00A05C8F"/>
    <w:rsid w:val="00A0608B"/>
    <w:rsid w:val="00A060C7"/>
    <w:rsid w:val="00A06709"/>
    <w:rsid w:val="00A068B4"/>
    <w:rsid w:val="00A07169"/>
    <w:rsid w:val="00A074BD"/>
    <w:rsid w:val="00A07ACA"/>
    <w:rsid w:val="00A10888"/>
    <w:rsid w:val="00A112C5"/>
    <w:rsid w:val="00A11C0E"/>
    <w:rsid w:val="00A11D9D"/>
    <w:rsid w:val="00A12515"/>
    <w:rsid w:val="00A127CB"/>
    <w:rsid w:val="00A13322"/>
    <w:rsid w:val="00A13569"/>
    <w:rsid w:val="00A13A14"/>
    <w:rsid w:val="00A14070"/>
    <w:rsid w:val="00A14926"/>
    <w:rsid w:val="00A14E54"/>
    <w:rsid w:val="00A15ADB"/>
    <w:rsid w:val="00A15E8B"/>
    <w:rsid w:val="00A15F5D"/>
    <w:rsid w:val="00A1620A"/>
    <w:rsid w:val="00A1657E"/>
    <w:rsid w:val="00A167BB"/>
    <w:rsid w:val="00A16B69"/>
    <w:rsid w:val="00A16E3E"/>
    <w:rsid w:val="00A17376"/>
    <w:rsid w:val="00A1799C"/>
    <w:rsid w:val="00A201DF"/>
    <w:rsid w:val="00A20A1A"/>
    <w:rsid w:val="00A21511"/>
    <w:rsid w:val="00A22246"/>
    <w:rsid w:val="00A22312"/>
    <w:rsid w:val="00A2258F"/>
    <w:rsid w:val="00A22CE4"/>
    <w:rsid w:val="00A22F51"/>
    <w:rsid w:val="00A23591"/>
    <w:rsid w:val="00A23724"/>
    <w:rsid w:val="00A2372D"/>
    <w:rsid w:val="00A23E25"/>
    <w:rsid w:val="00A2411F"/>
    <w:rsid w:val="00A24A78"/>
    <w:rsid w:val="00A24AA3"/>
    <w:rsid w:val="00A25144"/>
    <w:rsid w:val="00A25AF5"/>
    <w:rsid w:val="00A25E36"/>
    <w:rsid w:val="00A26A6C"/>
    <w:rsid w:val="00A26D30"/>
    <w:rsid w:val="00A26FC4"/>
    <w:rsid w:val="00A27715"/>
    <w:rsid w:val="00A27E96"/>
    <w:rsid w:val="00A3146B"/>
    <w:rsid w:val="00A3148E"/>
    <w:rsid w:val="00A32073"/>
    <w:rsid w:val="00A32105"/>
    <w:rsid w:val="00A324D1"/>
    <w:rsid w:val="00A329FE"/>
    <w:rsid w:val="00A3311D"/>
    <w:rsid w:val="00A33E40"/>
    <w:rsid w:val="00A341A9"/>
    <w:rsid w:val="00A34B8B"/>
    <w:rsid w:val="00A34C40"/>
    <w:rsid w:val="00A34D55"/>
    <w:rsid w:val="00A35475"/>
    <w:rsid w:val="00A3581E"/>
    <w:rsid w:val="00A35B80"/>
    <w:rsid w:val="00A35FA3"/>
    <w:rsid w:val="00A364C7"/>
    <w:rsid w:val="00A3659C"/>
    <w:rsid w:val="00A37862"/>
    <w:rsid w:val="00A37A49"/>
    <w:rsid w:val="00A37A87"/>
    <w:rsid w:val="00A409FC"/>
    <w:rsid w:val="00A40ECF"/>
    <w:rsid w:val="00A413D1"/>
    <w:rsid w:val="00A417E9"/>
    <w:rsid w:val="00A41FEE"/>
    <w:rsid w:val="00A4296A"/>
    <w:rsid w:val="00A42C7F"/>
    <w:rsid w:val="00A42CD0"/>
    <w:rsid w:val="00A43716"/>
    <w:rsid w:val="00A43798"/>
    <w:rsid w:val="00A4394B"/>
    <w:rsid w:val="00A443AF"/>
    <w:rsid w:val="00A44608"/>
    <w:rsid w:val="00A449A9"/>
    <w:rsid w:val="00A449BB"/>
    <w:rsid w:val="00A44D4A"/>
    <w:rsid w:val="00A44E80"/>
    <w:rsid w:val="00A45623"/>
    <w:rsid w:val="00A45651"/>
    <w:rsid w:val="00A45806"/>
    <w:rsid w:val="00A458A8"/>
    <w:rsid w:val="00A45A16"/>
    <w:rsid w:val="00A45DA0"/>
    <w:rsid w:val="00A4725C"/>
    <w:rsid w:val="00A47520"/>
    <w:rsid w:val="00A477FD"/>
    <w:rsid w:val="00A479EB"/>
    <w:rsid w:val="00A47A8B"/>
    <w:rsid w:val="00A50080"/>
    <w:rsid w:val="00A510D6"/>
    <w:rsid w:val="00A51FBB"/>
    <w:rsid w:val="00A52BF3"/>
    <w:rsid w:val="00A52CF5"/>
    <w:rsid w:val="00A53143"/>
    <w:rsid w:val="00A53278"/>
    <w:rsid w:val="00A53BB6"/>
    <w:rsid w:val="00A53C38"/>
    <w:rsid w:val="00A54104"/>
    <w:rsid w:val="00A54EAA"/>
    <w:rsid w:val="00A556CE"/>
    <w:rsid w:val="00A55A84"/>
    <w:rsid w:val="00A55E06"/>
    <w:rsid w:val="00A5659F"/>
    <w:rsid w:val="00A56733"/>
    <w:rsid w:val="00A56B8B"/>
    <w:rsid w:val="00A61454"/>
    <w:rsid w:val="00A616E5"/>
    <w:rsid w:val="00A61975"/>
    <w:rsid w:val="00A61E25"/>
    <w:rsid w:val="00A6482E"/>
    <w:rsid w:val="00A64885"/>
    <w:rsid w:val="00A651C7"/>
    <w:rsid w:val="00A65731"/>
    <w:rsid w:val="00A65972"/>
    <w:rsid w:val="00A65D47"/>
    <w:rsid w:val="00A665C7"/>
    <w:rsid w:val="00A668B4"/>
    <w:rsid w:val="00A66B04"/>
    <w:rsid w:val="00A66B67"/>
    <w:rsid w:val="00A66EB3"/>
    <w:rsid w:val="00A66F68"/>
    <w:rsid w:val="00A6742E"/>
    <w:rsid w:val="00A67503"/>
    <w:rsid w:val="00A679C6"/>
    <w:rsid w:val="00A67BAE"/>
    <w:rsid w:val="00A707BD"/>
    <w:rsid w:val="00A70965"/>
    <w:rsid w:val="00A70C4D"/>
    <w:rsid w:val="00A70E59"/>
    <w:rsid w:val="00A711E9"/>
    <w:rsid w:val="00A714CC"/>
    <w:rsid w:val="00A7179D"/>
    <w:rsid w:val="00A71997"/>
    <w:rsid w:val="00A71C9A"/>
    <w:rsid w:val="00A71E7E"/>
    <w:rsid w:val="00A72AB8"/>
    <w:rsid w:val="00A72B60"/>
    <w:rsid w:val="00A7302F"/>
    <w:rsid w:val="00A7407E"/>
    <w:rsid w:val="00A74601"/>
    <w:rsid w:val="00A74D05"/>
    <w:rsid w:val="00A75B8D"/>
    <w:rsid w:val="00A75EF0"/>
    <w:rsid w:val="00A77070"/>
    <w:rsid w:val="00A774F7"/>
    <w:rsid w:val="00A77B58"/>
    <w:rsid w:val="00A77DCC"/>
    <w:rsid w:val="00A801A2"/>
    <w:rsid w:val="00A805BE"/>
    <w:rsid w:val="00A80E15"/>
    <w:rsid w:val="00A81190"/>
    <w:rsid w:val="00A8121B"/>
    <w:rsid w:val="00A8189C"/>
    <w:rsid w:val="00A81EB6"/>
    <w:rsid w:val="00A81F00"/>
    <w:rsid w:val="00A83031"/>
    <w:rsid w:val="00A832D7"/>
    <w:rsid w:val="00A83516"/>
    <w:rsid w:val="00A83A24"/>
    <w:rsid w:val="00A84369"/>
    <w:rsid w:val="00A850AD"/>
    <w:rsid w:val="00A8519C"/>
    <w:rsid w:val="00A8537A"/>
    <w:rsid w:val="00A8624F"/>
    <w:rsid w:val="00A86578"/>
    <w:rsid w:val="00A86621"/>
    <w:rsid w:val="00A869A4"/>
    <w:rsid w:val="00A86EDD"/>
    <w:rsid w:val="00A87D30"/>
    <w:rsid w:val="00A87D73"/>
    <w:rsid w:val="00A905F1"/>
    <w:rsid w:val="00A90D4E"/>
    <w:rsid w:val="00A90F99"/>
    <w:rsid w:val="00A91113"/>
    <w:rsid w:val="00A9136C"/>
    <w:rsid w:val="00A914D6"/>
    <w:rsid w:val="00A91960"/>
    <w:rsid w:val="00A91983"/>
    <w:rsid w:val="00A919B1"/>
    <w:rsid w:val="00A919CB"/>
    <w:rsid w:val="00A92DC0"/>
    <w:rsid w:val="00A93040"/>
    <w:rsid w:val="00A94623"/>
    <w:rsid w:val="00A94934"/>
    <w:rsid w:val="00A95C38"/>
    <w:rsid w:val="00A95D7E"/>
    <w:rsid w:val="00A96313"/>
    <w:rsid w:val="00A96337"/>
    <w:rsid w:val="00A966E4"/>
    <w:rsid w:val="00A96BD3"/>
    <w:rsid w:val="00A977B3"/>
    <w:rsid w:val="00A97B23"/>
    <w:rsid w:val="00A97B85"/>
    <w:rsid w:val="00AA0873"/>
    <w:rsid w:val="00AA0DE5"/>
    <w:rsid w:val="00AA1292"/>
    <w:rsid w:val="00AA141D"/>
    <w:rsid w:val="00AA1A8F"/>
    <w:rsid w:val="00AA27E3"/>
    <w:rsid w:val="00AA2A31"/>
    <w:rsid w:val="00AA3300"/>
    <w:rsid w:val="00AA338B"/>
    <w:rsid w:val="00AA3D25"/>
    <w:rsid w:val="00AA3DBC"/>
    <w:rsid w:val="00AA4557"/>
    <w:rsid w:val="00AA4602"/>
    <w:rsid w:val="00AA46CD"/>
    <w:rsid w:val="00AA47AB"/>
    <w:rsid w:val="00AA4B14"/>
    <w:rsid w:val="00AA546E"/>
    <w:rsid w:val="00AA58D5"/>
    <w:rsid w:val="00AA59B9"/>
    <w:rsid w:val="00AA6464"/>
    <w:rsid w:val="00AA64A5"/>
    <w:rsid w:val="00AA652A"/>
    <w:rsid w:val="00AA6D25"/>
    <w:rsid w:val="00AA739B"/>
    <w:rsid w:val="00AA7673"/>
    <w:rsid w:val="00AA7BEA"/>
    <w:rsid w:val="00AA7EAC"/>
    <w:rsid w:val="00AB0371"/>
    <w:rsid w:val="00AB03CE"/>
    <w:rsid w:val="00AB0494"/>
    <w:rsid w:val="00AB0678"/>
    <w:rsid w:val="00AB0AE3"/>
    <w:rsid w:val="00AB173F"/>
    <w:rsid w:val="00AB1D75"/>
    <w:rsid w:val="00AB233B"/>
    <w:rsid w:val="00AB24BF"/>
    <w:rsid w:val="00AB4BD3"/>
    <w:rsid w:val="00AB50FA"/>
    <w:rsid w:val="00AB59DB"/>
    <w:rsid w:val="00AB630E"/>
    <w:rsid w:val="00AB69FC"/>
    <w:rsid w:val="00AB6BBD"/>
    <w:rsid w:val="00AB77E1"/>
    <w:rsid w:val="00AB7903"/>
    <w:rsid w:val="00AC075E"/>
    <w:rsid w:val="00AC0CC6"/>
    <w:rsid w:val="00AC19FA"/>
    <w:rsid w:val="00AC1F8E"/>
    <w:rsid w:val="00AC2156"/>
    <w:rsid w:val="00AC23AC"/>
    <w:rsid w:val="00AC30C6"/>
    <w:rsid w:val="00AC35B8"/>
    <w:rsid w:val="00AC3B1E"/>
    <w:rsid w:val="00AC4A89"/>
    <w:rsid w:val="00AC4D7E"/>
    <w:rsid w:val="00AC4DD3"/>
    <w:rsid w:val="00AC5178"/>
    <w:rsid w:val="00AC5F6C"/>
    <w:rsid w:val="00AC5FF0"/>
    <w:rsid w:val="00AC62E2"/>
    <w:rsid w:val="00AC6547"/>
    <w:rsid w:val="00AC6A29"/>
    <w:rsid w:val="00AC6ADC"/>
    <w:rsid w:val="00AC7787"/>
    <w:rsid w:val="00AD0149"/>
    <w:rsid w:val="00AD0B65"/>
    <w:rsid w:val="00AD1A8F"/>
    <w:rsid w:val="00AD2205"/>
    <w:rsid w:val="00AD25EB"/>
    <w:rsid w:val="00AD270A"/>
    <w:rsid w:val="00AD28B6"/>
    <w:rsid w:val="00AD3993"/>
    <w:rsid w:val="00AD3CA8"/>
    <w:rsid w:val="00AD4219"/>
    <w:rsid w:val="00AD47FF"/>
    <w:rsid w:val="00AD4D0D"/>
    <w:rsid w:val="00AD4EA8"/>
    <w:rsid w:val="00AD5333"/>
    <w:rsid w:val="00AD5B0E"/>
    <w:rsid w:val="00AD5EF1"/>
    <w:rsid w:val="00AD6848"/>
    <w:rsid w:val="00AD689B"/>
    <w:rsid w:val="00AD694B"/>
    <w:rsid w:val="00AD6CD8"/>
    <w:rsid w:val="00AD6E3A"/>
    <w:rsid w:val="00AD75C0"/>
    <w:rsid w:val="00AD7B54"/>
    <w:rsid w:val="00AD7C25"/>
    <w:rsid w:val="00AE0269"/>
    <w:rsid w:val="00AE051C"/>
    <w:rsid w:val="00AE06DD"/>
    <w:rsid w:val="00AE1406"/>
    <w:rsid w:val="00AE1731"/>
    <w:rsid w:val="00AE19FB"/>
    <w:rsid w:val="00AE2738"/>
    <w:rsid w:val="00AE2D73"/>
    <w:rsid w:val="00AE2F8E"/>
    <w:rsid w:val="00AE33B8"/>
    <w:rsid w:val="00AE354B"/>
    <w:rsid w:val="00AE394B"/>
    <w:rsid w:val="00AE4AC2"/>
    <w:rsid w:val="00AE4D88"/>
    <w:rsid w:val="00AE588A"/>
    <w:rsid w:val="00AE5D5E"/>
    <w:rsid w:val="00AE64A9"/>
    <w:rsid w:val="00AE67A6"/>
    <w:rsid w:val="00AE6BD0"/>
    <w:rsid w:val="00AE784A"/>
    <w:rsid w:val="00AF0253"/>
    <w:rsid w:val="00AF0A0A"/>
    <w:rsid w:val="00AF108E"/>
    <w:rsid w:val="00AF152F"/>
    <w:rsid w:val="00AF1799"/>
    <w:rsid w:val="00AF1C83"/>
    <w:rsid w:val="00AF27F8"/>
    <w:rsid w:val="00AF2AD2"/>
    <w:rsid w:val="00AF3094"/>
    <w:rsid w:val="00AF3A25"/>
    <w:rsid w:val="00AF46C8"/>
    <w:rsid w:val="00AF4A76"/>
    <w:rsid w:val="00AF4B7B"/>
    <w:rsid w:val="00AF4E45"/>
    <w:rsid w:val="00AF5A50"/>
    <w:rsid w:val="00AF5E8E"/>
    <w:rsid w:val="00AF62AC"/>
    <w:rsid w:val="00AF6365"/>
    <w:rsid w:val="00AF64D4"/>
    <w:rsid w:val="00AF6B1D"/>
    <w:rsid w:val="00AF6B6A"/>
    <w:rsid w:val="00AF6F6C"/>
    <w:rsid w:val="00AF7939"/>
    <w:rsid w:val="00B00148"/>
    <w:rsid w:val="00B0043C"/>
    <w:rsid w:val="00B0086C"/>
    <w:rsid w:val="00B01D19"/>
    <w:rsid w:val="00B01F35"/>
    <w:rsid w:val="00B026CA"/>
    <w:rsid w:val="00B03067"/>
    <w:rsid w:val="00B04C15"/>
    <w:rsid w:val="00B04D87"/>
    <w:rsid w:val="00B0514A"/>
    <w:rsid w:val="00B05186"/>
    <w:rsid w:val="00B051CA"/>
    <w:rsid w:val="00B055D8"/>
    <w:rsid w:val="00B058BC"/>
    <w:rsid w:val="00B058D1"/>
    <w:rsid w:val="00B05CB1"/>
    <w:rsid w:val="00B061C4"/>
    <w:rsid w:val="00B066AF"/>
    <w:rsid w:val="00B074E5"/>
    <w:rsid w:val="00B07946"/>
    <w:rsid w:val="00B07AD9"/>
    <w:rsid w:val="00B10D9A"/>
    <w:rsid w:val="00B10FF1"/>
    <w:rsid w:val="00B11FB3"/>
    <w:rsid w:val="00B12D5D"/>
    <w:rsid w:val="00B130E8"/>
    <w:rsid w:val="00B13243"/>
    <w:rsid w:val="00B13ECF"/>
    <w:rsid w:val="00B1507D"/>
    <w:rsid w:val="00B1550D"/>
    <w:rsid w:val="00B15BAB"/>
    <w:rsid w:val="00B15CFF"/>
    <w:rsid w:val="00B16C10"/>
    <w:rsid w:val="00B16E6E"/>
    <w:rsid w:val="00B173F5"/>
    <w:rsid w:val="00B17838"/>
    <w:rsid w:val="00B179C1"/>
    <w:rsid w:val="00B17BE5"/>
    <w:rsid w:val="00B204AE"/>
    <w:rsid w:val="00B205DB"/>
    <w:rsid w:val="00B21487"/>
    <w:rsid w:val="00B21674"/>
    <w:rsid w:val="00B21F2B"/>
    <w:rsid w:val="00B21FC3"/>
    <w:rsid w:val="00B21FE8"/>
    <w:rsid w:val="00B22053"/>
    <w:rsid w:val="00B2230E"/>
    <w:rsid w:val="00B22D8F"/>
    <w:rsid w:val="00B235A9"/>
    <w:rsid w:val="00B23928"/>
    <w:rsid w:val="00B23EDA"/>
    <w:rsid w:val="00B257C4"/>
    <w:rsid w:val="00B257D1"/>
    <w:rsid w:val="00B25B8E"/>
    <w:rsid w:val="00B26963"/>
    <w:rsid w:val="00B273CD"/>
    <w:rsid w:val="00B27BD5"/>
    <w:rsid w:val="00B308D6"/>
    <w:rsid w:val="00B30E3D"/>
    <w:rsid w:val="00B3149C"/>
    <w:rsid w:val="00B319EA"/>
    <w:rsid w:val="00B31BED"/>
    <w:rsid w:val="00B322EA"/>
    <w:rsid w:val="00B32643"/>
    <w:rsid w:val="00B32E67"/>
    <w:rsid w:val="00B3353E"/>
    <w:rsid w:val="00B33A10"/>
    <w:rsid w:val="00B33B03"/>
    <w:rsid w:val="00B33FDF"/>
    <w:rsid w:val="00B34295"/>
    <w:rsid w:val="00B3441A"/>
    <w:rsid w:val="00B3498C"/>
    <w:rsid w:val="00B34D88"/>
    <w:rsid w:val="00B35254"/>
    <w:rsid w:val="00B357CE"/>
    <w:rsid w:val="00B35CFD"/>
    <w:rsid w:val="00B35DB3"/>
    <w:rsid w:val="00B35F5C"/>
    <w:rsid w:val="00B36021"/>
    <w:rsid w:val="00B361B2"/>
    <w:rsid w:val="00B36617"/>
    <w:rsid w:val="00B3746E"/>
    <w:rsid w:val="00B37571"/>
    <w:rsid w:val="00B37687"/>
    <w:rsid w:val="00B376C7"/>
    <w:rsid w:val="00B37C5A"/>
    <w:rsid w:val="00B405C9"/>
    <w:rsid w:val="00B40658"/>
    <w:rsid w:val="00B4091B"/>
    <w:rsid w:val="00B40B39"/>
    <w:rsid w:val="00B40D32"/>
    <w:rsid w:val="00B4151F"/>
    <w:rsid w:val="00B42662"/>
    <w:rsid w:val="00B43526"/>
    <w:rsid w:val="00B4354C"/>
    <w:rsid w:val="00B4388C"/>
    <w:rsid w:val="00B44085"/>
    <w:rsid w:val="00B45B0E"/>
    <w:rsid w:val="00B45FC0"/>
    <w:rsid w:val="00B47262"/>
    <w:rsid w:val="00B473A1"/>
    <w:rsid w:val="00B47C82"/>
    <w:rsid w:val="00B47F21"/>
    <w:rsid w:val="00B50272"/>
    <w:rsid w:val="00B51739"/>
    <w:rsid w:val="00B51B91"/>
    <w:rsid w:val="00B51EC0"/>
    <w:rsid w:val="00B522C3"/>
    <w:rsid w:val="00B52F43"/>
    <w:rsid w:val="00B53078"/>
    <w:rsid w:val="00B533A8"/>
    <w:rsid w:val="00B534D3"/>
    <w:rsid w:val="00B537CE"/>
    <w:rsid w:val="00B5471F"/>
    <w:rsid w:val="00B5474B"/>
    <w:rsid w:val="00B54951"/>
    <w:rsid w:val="00B54A9A"/>
    <w:rsid w:val="00B5614E"/>
    <w:rsid w:val="00B566DA"/>
    <w:rsid w:val="00B57184"/>
    <w:rsid w:val="00B57286"/>
    <w:rsid w:val="00B57385"/>
    <w:rsid w:val="00B57A56"/>
    <w:rsid w:val="00B57BC2"/>
    <w:rsid w:val="00B60C09"/>
    <w:rsid w:val="00B61124"/>
    <w:rsid w:val="00B61F9A"/>
    <w:rsid w:val="00B6274F"/>
    <w:rsid w:val="00B633E3"/>
    <w:rsid w:val="00B63706"/>
    <w:rsid w:val="00B63A96"/>
    <w:rsid w:val="00B63B2A"/>
    <w:rsid w:val="00B64026"/>
    <w:rsid w:val="00B640B0"/>
    <w:rsid w:val="00B6436F"/>
    <w:rsid w:val="00B647CF"/>
    <w:rsid w:val="00B649D1"/>
    <w:rsid w:val="00B64EF8"/>
    <w:rsid w:val="00B65712"/>
    <w:rsid w:val="00B657E9"/>
    <w:rsid w:val="00B65FF6"/>
    <w:rsid w:val="00B66063"/>
    <w:rsid w:val="00B6618F"/>
    <w:rsid w:val="00B668C3"/>
    <w:rsid w:val="00B66AA1"/>
    <w:rsid w:val="00B66D5F"/>
    <w:rsid w:val="00B67D14"/>
    <w:rsid w:val="00B67EAB"/>
    <w:rsid w:val="00B7005E"/>
    <w:rsid w:val="00B70A46"/>
    <w:rsid w:val="00B70DB0"/>
    <w:rsid w:val="00B712A7"/>
    <w:rsid w:val="00B71A57"/>
    <w:rsid w:val="00B72549"/>
    <w:rsid w:val="00B728E2"/>
    <w:rsid w:val="00B730DA"/>
    <w:rsid w:val="00B7319F"/>
    <w:rsid w:val="00B73348"/>
    <w:rsid w:val="00B73430"/>
    <w:rsid w:val="00B7350A"/>
    <w:rsid w:val="00B73A9E"/>
    <w:rsid w:val="00B742AD"/>
    <w:rsid w:val="00B74CBE"/>
    <w:rsid w:val="00B74EA0"/>
    <w:rsid w:val="00B750E4"/>
    <w:rsid w:val="00B75763"/>
    <w:rsid w:val="00B757CA"/>
    <w:rsid w:val="00B75CD0"/>
    <w:rsid w:val="00B76405"/>
    <w:rsid w:val="00B769F7"/>
    <w:rsid w:val="00B76D73"/>
    <w:rsid w:val="00B7736C"/>
    <w:rsid w:val="00B774C5"/>
    <w:rsid w:val="00B77A96"/>
    <w:rsid w:val="00B80C63"/>
    <w:rsid w:val="00B8104A"/>
    <w:rsid w:val="00B8163C"/>
    <w:rsid w:val="00B818C1"/>
    <w:rsid w:val="00B82ED2"/>
    <w:rsid w:val="00B82F8D"/>
    <w:rsid w:val="00B8328E"/>
    <w:rsid w:val="00B832CE"/>
    <w:rsid w:val="00B83533"/>
    <w:rsid w:val="00B83AE6"/>
    <w:rsid w:val="00B83DEB"/>
    <w:rsid w:val="00B84130"/>
    <w:rsid w:val="00B843EF"/>
    <w:rsid w:val="00B84C9B"/>
    <w:rsid w:val="00B85258"/>
    <w:rsid w:val="00B85863"/>
    <w:rsid w:val="00B8591D"/>
    <w:rsid w:val="00B85922"/>
    <w:rsid w:val="00B85B60"/>
    <w:rsid w:val="00B85BA8"/>
    <w:rsid w:val="00B8601B"/>
    <w:rsid w:val="00B8616F"/>
    <w:rsid w:val="00B86F0E"/>
    <w:rsid w:val="00B8707D"/>
    <w:rsid w:val="00B87363"/>
    <w:rsid w:val="00B87377"/>
    <w:rsid w:val="00B90553"/>
    <w:rsid w:val="00B91095"/>
    <w:rsid w:val="00B9120D"/>
    <w:rsid w:val="00B912BC"/>
    <w:rsid w:val="00B915A5"/>
    <w:rsid w:val="00B91650"/>
    <w:rsid w:val="00B91CD1"/>
    <w:rsid w:val="00B920C3"/>
    <w:rsid w:val="00B939A7"/>
    <w:rsid w:val="00B94B4B"/>
    <w:rsid w:val="00B94C89"/>
    <w:rsid w:val="00B9502F"/>
    <w:rsid w:val="00B95781"/>
    <w:rsid w:val="00B96346"/>
    <w:rsid w:val="00B96F26"/>
    <w:rsid w:val="00B972FF"/>
    <w:rsid w:val="00B97997"/>
    <w:rsid w:val="00BA0026"/>
    <w:rsid w:val="00BA01AD"/>
    <w:rsid w:val="00BA05D6"/>
    <w:rsid w:val="00BA07A3"/>
    <w:rsid w:val="00BA09F7"/>
    <w:rsid w:val="00BA0CCB"/>
    <w:rsid w:val="00BA1384"/>
    <w:rsid w:val="00BA24CE"/>
    <w:rsid w:val="00BA26E3"/>
    <w:rsid w:val="00BA284D"/>
    <w:rsid w:val="00BA2905"/>
    <w:rsid w:val="00BA2B0E"/>
    <w:rsid w:val="00BA320E"/>
    <w:rsid w:val="00BA35BF"/>
    <w:rsid w:val="00BA388E"/>
    <w:rsid w:val="00BA390D"/>
    <w:rsid w:val="00BA4920"/>
    <w:rsid w:val="00BA495D"/>
    <w:rsid w:val="00BA527C"/>
    <w:rsid w:val="00BA53B6"/>
    <w:rsid w:val="00BA5542"/>
    <w:rsid w:val="00BA6739"/>
    <w:rsid w:val="00BA675C"/>
    <w:rsid w:val="00BA76A3"/>
    <w:rsid w:val="00BA77BF"/>
    <w:rsid w:val="00BA7C07"/>
    <w:rsid w:val="00BA7DBD"/>
    <w:rsid w:val="00BA7DFA"/>
    <w:rsid w:val="00BB0260"/>
    <w:rsid w:val="00BB0650"/>
    <w:rsid w:val="00BB07D2"/>
    <w:rsid w:val="00BB083D"/>
    <w:rsid w:val="00BB0BB4"/>
    <w:rsid w:val="00BB1362"/>
    <w:rsid w:val="00BB14B8"/>
    <w:rsid w:val="00BB1A54"/>
    <w:rsid w:val="00BB25A6"/>
    <w:rsid w:val="00BB25C2"/>
    <w:rsid w:val="00BB3309"/>
    <w:rsid w:val="00BB351F"/>
    <w:rsid w:val="00BB3ADA"/>
    <w:rsid w:val="00BB44E6"/>
    <w:rsid w:val="00BB4B67"/>
    <w:rsid w:val="00BB516E"/>
    <w:rsid w:val="00BB5249"/>
    <w:rsid w:val="00BB5D51"/>
    <w:rsid w:val="00BB6F6E"/>
    <w:rsid w:val="00BB74E9"/>
    <w:rsid w:val="00BB7CC1"/>
    <w:rsid w:val="00BC1053"/>
    <w:rsid w:val="00BC1DFD"/>
    <w:rsid w:val="00BC1ED0"/>
    <w:rsid w:val="00BC20A6"/>
    <w:rsid w:val="00BC27E4"/>
    <w:rsid w:val="00BC2C11"/>
    <w:rsid w:val="00BC309A"/>
    <w:rsid w:val="00BC30A2"/>
    <w:rsid w:val="00BC3344"/>
    <w:rsid w:val="00BC38D6"/>
    <w:rsid w:val="00BC39BB"/>
    <w:rsid w:val="00BC4056"/>
    <w:rsid w:val="00BC5253"/>
    <w:rsid w:val="00BC589F"/>
    <w:rsid w:val="00BC5A8F"/>
    <w:rsid w:val="00BC5DAD"/>
    <w:rsid w:val="00BC5EBD"/>
    <w:rsid w:val="00BC6288"/>
    <w:rsid w:val="00BC67F5"/>
    <w:rsid w:val="00BC708A"/>
    <w:rsid w:val="00BC7F1F"/>
    <w:rsid w:val="00BD00AF"/>
    <w:rsid w:val="00BD0176"/>
    <w:rsid w:val="00BD0404"/>
    <w:rsid w:val="00BD0533"/>
    <w:rsid w:val="00BD0714"/>
    <w:rsid w:val="00BD0FF5"/>
    <w:rsid w:val="00BD18A7"/>
    <w:rsid w:val="00BD19A5"/>
    <w:rsid w:val="00BD2311"/>
    <w:rsid w:val="00BD2D13"/>
    <w:rsid w:val="00BD2F49"/>
    <w:rsid w:val="00BD300B"/>
    <w:rsid w:val="00BD3722"/>
    <w:rsid w:val="00BD386B"/>
    <w:rsid w:val="00BD41A4"/>
    <w:rsid w:val="00BD44EE"/>
    <w:rsid w:val="00BD452E"/>
    <w:rsid w:val="00BD495F"/>
    <w:rsid w:val="00BD4FC4"/>
    <w:rsid w:val="00BD5760"/>
    <w:rsid w:val="00BD57C6"/>
    <w:rsid w:val="00BD585F"/>
    <w:rsid w:val="00BD59E6"/>
    <w:rsid w:val="00BD5E55"/>
    <w:rsid w:val="00BD6702"/>
    <w:rsid w:val="00BD686E"/>
    <w:rsid w:val="00BD6871"/>
    <w:rsid w:val="00BD6F9B"/>
    <w:rsid w:val="00BD7A60"/>
    <w:rsid w:val="00BD7E23"/>
    <w:rsid w:val="00BE051F"/>
    <w:rsid w:val="00BE0694"/>
    <w:rsid w:val="00BE0A73"/>
    <w:rsid w:val="00BE0CAC"/>
    <w:rsid w:val="00BE12EE"/>
    <w:rsid w:val="00BE184A"/>
    <w:rsid w:val="00BE1DEC"/>
    <w:rsid w:val="00BE265F"/>
    <w:rsid w:val="00BE29E1"/>
    <w:rsid w:val="00BE2B61"/>
    <w:rsid w:val="00BE3221"/>
    <w:rsid w:val="00BE3C22"/>
    <w:rsid w:val="00BE4277"/>
    <w:rsid w:val="00BE4652"/>
    <w:rsid w:val="00BE4B08"/>
    <w:rsid w:val="00BE5076"/>
    <w:rsid w:val="00BE5800"/>
    <w:rsid w:val="00BE5A7F"/>
    <w:rsid w:val="00BE5D6E"/>
    <w:rsid w:val="00BE6650"/>
    <w:rsid w:val="00BE682A"/>
    <w:rsid w:val="00BE6A99"/>
    <w:rsid w:val="00BE6CF7"/>
    <w:rsid w:val="00BE7311"/>
    <w:rsid w:val="00BE74C9"/>
    <w:rsid w:val="00BE78D9"/>
    <w:rsid w:val="00BF09F8"/>
    <w:rsid w:val="00BF0BBD"/>
    <w:rsid w:val="00BF17D0"/>
    <w:rsid w:val="00BF211D"/>
    <w:rsid w:val="00BF3321"/>
    <w:rsid w:val="00BF3346"/>
    <w:rsid w:val="00BF3EA3"/>
    <w:rsid w:val="00BF436B"/>
    <w:rsid w:val="00BF4461"/>
    <w:rsid w:val="00BF4575"/>
    <w:rsid w:val="00BF4855"/>
    <w:rsid w:val="00BF4D59"/>
    <w:rsid w:val="00BF4E9B"/>
    <w:rsid w:val="00BF5321"/>
    <w:rsid w:val="00BF57C8"/>
    <w:rsid w:val="00BF5EAC"/>
    <w:rsid w:val="00BF62C1"/>
    <w:rsid w:val="00BF62DE"/>
    <w:rsid w:val="00BF6353"/>
    <w:rsid w:val="00BF6C76"/>
    <w:rsid w:val="00BF6C9A"/>
    <w:rsid w:val="00BF7548"/>
    <w:rsid w:val="00C00011"/>
    <w:rsid w:val="00C00299"/>
    <w:rsid w:val="00C00E00"/>
    <w:rsid w:val="00C0155B"/>
    <w:rsid w:val="00C01B4E"/>
    <w:rsid w:val="00C01C31"/>
    <w:rsid w:val="00C01E3A"/>
    <w:rsid w:val="00C02147"/>
    <w:rsid w:val="00C02804"/>
    <w:rsid w:val="00C02FA9"/>
    <w:rsid w:val="00C034D7"/>
    <w:rsid w:val="00C035F8"/>
    <w:rsid w:val="00C037B6"/>
    <w:rsid w:val="00C040B8"/>
    <w:rsid w:val="00C0434F"/>
    <w:rsid w:val="00C0492A"/>
    <w:rsid w:val="00C05B2C"/>
    <w:rsid w:val="00C05D28"/>
    <w:rsid w:val="00C07269"/>
    <w:rsid w:val="00C07573"/>
    <w:rsid w:val="00C0759C"/>
    <w:rsid w:val="00C10D69"/>
    <w:rsid w:val="00C11358"/>
    <w:rsid w:val="00C1289A"/>
    <w:rsid w:val="00C134EC"/>
    <w:rsid w:val="00C135BF"/>
    <w:rsid w:val="00C136B9"/>
    <w:rsid w:val="00C13C23"/>
    <w:rsid w:val="00C13C41"/>
    <w:rsid w:val="00C13E75"/>
    <w:rsid w:val="00C14390"/>
    <w:rsid w:val="00C14541"/>
    <w:rsid w:val="00C145CA"/>
    <w:rsid w:val="00C146A9"/>
    <w:rsid w:val="00C14D4E"/>
    <w:rsid w:val="00C14FB8"/>
    <w:rsid w:val="00C158D3"/>
    <w:rsid w:val="00C15D47"/>
    <w:rsid w:val="00C15D68"/>
    <w:rsid w:val="00C15F22"/>
    <w:rsid w:val="00C1695C"/>
    <w:rsid w:val="00C16F9C"/>
    <w:rsid w:val="00C173C3"/>
    <w:rsid w:val="00C17941"/>
    <w:rsid w:val="00C17ABF"/>
    <w:rsid w:val="00C20121"/>
    <w:rsid w:val="00C20376"/>
    <w:rsid w:val="00C20ABC"/>
    <w:rsid w:val="00C20C65"/>
    <w:rsid w:val="00C20DC6"/>
    <w:rsid w:val="00C20EEE"/>
    <w:rsid w:val="00C214F1"/>
    <w:rsid w:val="00C22A1E"/>
    <w:rsid w:val="00C22F61"/>
    <w:rsid w:val="00C239E6"/>
    <w:rsid w:val="00C23D72"/>
    <w:rsid w:val="00C244D5"/>
    <w:rsid w:val="00C24EA8"/>
    <w:rsid w:val="00C257B3"/>
    <w:rsid w:val="00C25E10"/>
    <w:rsid w:val="00C2615F"/>
    <w:rsid w:val="00C26D70"/>
    <w:rsid w:val="00C277D2"/>
    <w:rsid w:val="00C27E36"/>
    <w:rsid w:val="00C30210"/>
    <w:rsid w:val="00C314CB"/>
    <w:rsid w:val="00C31888"/>
    <w:rsid w:val="00C32E1A"/>
    <w:rsid w:val="00C3329F"/>
    <w:rsid w:val="00C336B2"/>
    <w:rsid w:val="00C339FF"/>
    <w:rsid w:val="00C33C44"/>
    <w:rsid w:val="00C33CA7"/>
    <w:rsid w:val="00C344B1"/>
    <w:rsid w:val="00C34A01"/>
    <w:rsid w:val="00C34B89"/>
    <w:rsid w:val="00C34B9C"/>
    <w:rsid w:val="00C34E87"/>
    <w:rsid w:val="00C35583"/>
    <w:rsid w:val="00C3591C"/>
    <w:rsid w:val="00C35D29"/>
    <w:rsid w:val="00C36631"/>
    <w:rsid w:val="00C36645"/>
    <w:rsid w:val="00C36EAF"/>
    <w:rsid w:val="00C37279"/>
    <w:rsid w:val="00C37524"/>
    <w:rsid w:val="00C37662"/>
    <w:rsid w:val="00C377E4"/>
    <w:rsid w:val="00C37906"/>
    <w:rsid w:val="00C37B58"/>
    <w:rsid w:val="00C37BB7"/>
    <w:rsid w:val="00C37F3E"/>
    <w:rsid w:val="00C37F54"/>
    <w:rsid w:val="00C406B8"/>
    <w:rsid w:val="00C40C2A"/>
    <w:rsid w:val="00C40F5D"/>
    <w:rsid w:val="00C414A8"/>
    <w:rsid w:val="00C419C6"/>
    <w:rsid w:val="00C419F0"/>
    <w:rsid w:val="00C41B57"/>
    <w:rsid w:val="00C4228A"/>
    <w:rsid w:val="00C424AE"/>
    <w:rsid w:val="00C425F9"/>
    <w:rsid w:val="00C4278C"/>
    <w:rsid w:val="00C42F3F"/>
    <w:rsid w:val="00C42FA3"/>
    <w:rsid w:val="00C431E4"/>
    <w:rsid w:val="00C438CA"/>
    <w:rsid w:val="00C438E5"/>
    <w:rsid w:val="00C4414C"/>
    <w:rsid w:val="00C445BA"/>
    <w:rsid w:val="00C44A88"/>
    <w:rsid w:val="00C44E27"/>
    <w:rsid w:val="00C459CE"/>
    <w:rsid w:val="00C45B59"/>
    <w:rsid w:val="00C46CDE"/>
    <w:rsid w:val="00C47400"/>
    <w:rsid w:val="00C4786B"/>
    <w:rsid w:val="00C479F8"/>
    <w:rsid w:val="00C47A33"/>
    <w:rsid w:val="00C47C4C"/>
    <w:rsid w:val="00C47DFA"/>
    <w:rsid w:val="00C500CE"/>
    <w:rsid w:val="00C50891"/>
    <w:rsid w:val="00C50B6F"/>
    <w:rsid w:val="00C50C2B"/>
    <w:rsid w:val="00C51096"/>
    <w:rsid w:val="00C51972"/>
    <w:rsid w:val="00C51B76"/>
    <w:rsid w:val="00C51B88"/>
    <w:rsid w:val="00C5272D"/>
    <w:rsid w:val="00C52BED"/>
    <w:rsid w:val="00C5355B"/>
    <w:rsid w:val="00C53A91"/>
    <w:rsid w:val="00C543DD"/>
    <w:rsid w:val="00C54D60"/>
    <w:rsid w:val="00C57140"/>
    <w:rsid w:val="00C600AE"/>
    <w:rsid w:val="00C606BA"/>
    <w:rsid w:val="00C60AA1"/>
    <w:rsid w:val="00C61124"/>
    <w:rsid w:val="00C61AA7"/>
    <w:rsid w:val="00C61D6C"/>
    <w:rsid w:val="00C62471"/>
    <w:rsid w:val="00C6255D"/>
    <w:rsid w:val="00C62989"/>
    <w:rsid w:val="00C62C9D"/>
    <w:rsid w:val="00C62F56"/>
    <w:rsid w:val="00C6324A"/>
    <w:rsid w:val="00C63C36"/>
    <w:rsid w:val="00C63CB3"/>
    <w:rsid w:val="00C63D00"/>
    <w:rsid w:val="00C643DC"/>
    <w:rsid w:val="00C64428"/>
    <w:rsid w:val="00C645F9"/>
    <w:rsid w:val="00C64C6B"/>
    <w:rsid w:val="00C64D2A"/>
    <w:rsid w:val="00C65955"/>
    <w:rsid w:val="00C65B9A"/>
    <w:rsid w:val="00C65BF4"/>
    <w:rsid w:val="00C65C09"/>
    <w:rsid w:val="00C65C1D"/>
    <w:rsid w:val="00C65E4E"/>
    <w:rsid w:val="00C65F34"/>
    <w:rsid w:val="00C66528"/>
    <w:rsid w:val="00C66710"/>
    <w:rsid w:val="00C66C9E"/>
    <w:rsid w:val="00C66FF1"/>
    <w:rsid w:val="00C67121"/>
    <w:rsid w:val="00C674A8"/>
    <w:rsid w:val="00C6777E"/>
    <w:rsid w:val="00C677DE"/>
    <w:rsid w:val="00C700EA"/>
    <w:rsid w:val="00C70122"/>
    <w:rsid w:val="00C70148"/>
    <w:rsid w:val="00C7054C"/>
    <w:rsid w:val="00C70B57"/>
    <w:rsid w:val="00C70D02"/>
    <w:rsid w:val="00C714A1"/>
    <w:rsid w:val="00C717F3"/>
    <w:rsid w:val="00C71A22"/>
    <w:rsid w:val="00C71CB4"/>
    <w:rsid w:val="00C71E1B"/>
    <w:rsid w:val="00C72708"/>
    <w:rsid w:val="00C72DF1"/>
    <w:rsid w:val="00C7337F"/>
    <w:rsid w:val="00C7341D"/>
    <w:rsid w:val="00C73826"/>
    <w:rsid w:val="00C73894"/>
    <w:rsid w:val="00C74768"/>
    <w:rsid w:val="00C74787"/>
    <w:rsid w:val="00C75071"/>
    <w:rsid w:val="00C76431"/>
    <w:rsid w:val="00C76A48"/>
    <w:rsid w:val="00C77141"/>
    <w:rsid w:val="00C7781D"/>
    <w:rsid w:val="00C77DB1"/>
    <w:rsid w:val="00C77F1D"/>
    <w:rsid w:val="00C8087A"/>
    <w:rsid w:val="00C808AD"/>
    <w:rsid w:val="00C80CC3"/>
    <w:rsid w:val="00C80D83"/>
    <w:rsid w:val="00C80E6E"/>
    <w:rsid w:val="00C80EF4"/>
    <w:rsid w:val="00C8143E"/>
    <w:rsid w:val="00C8165A"/>
    <w:rsid w:val="00C81775"/>
    <w:rsid w:val="00C81A4E"/>
    <w:rsid w:val="00C81B79"/>
    <w:rsid w:val="00C82A9F"/>
    <w:rsid w:val="00C82C30"/>
    <w:rsid w:val="00C832B2"/>
    <w:rsid w:val="00C8367B"/>
    <w:rsid w:val="00C83CD9"/>
    <w:rsid w:val="00C83CF9"/>
    <w:rsid w:val="00C83D18"/>
    <w:rsid w:val="00C84B8B"/>
    <w:rsid w:val="00C860AF"/>
    <w:rsid w:val="00C861CA"/>
    <w:rsid w:val="00C866C0"/>
    <w:rsid w:val="00C86944"/>
    <w:rsid w:val="00C869CF"/>
    <w:rsid w:val="00C869E0"/>
    <w:rsid w:val="00C86AB1"/>
    <w:rsid w:val="00C87713"/>
    <w:rsid w:val="00C87A6D"/>
    <w:rsid w:val="00C87AB5"/>
    <w:rsid w:val="00C87BD1"/>
    <w:rsid w:val="00C87CE9"/>
    <w:rsid w:val="00C90678"/>
    <w:rsid w:val="00C90752"/>
    <w:rsid w:val="00C9086E"/>
    <w:rsid w:val="00C90928"/>
    <w:rsid w:val="00C90F59"/>
    <w:rsid w:val="00C91EA3"/>
    <w:rsid w:val="00C91F13"/>
    <w:rsid w:val="00C920C5"/>
    <w:rsid w:val="00C920E4"/>
    <w:rsid w:val="00C929DB"/>
    <w:rsid w:val="00C942A2"/>
    <w:rsid w:val="00C9469C"/>
    <w:rsid w:val="00C94953"/>
    <w:rsid w:val="00C94FEA"/>
    <w:rsid w:val="00C9534C"/>
    <w:rsid w:val="00C9541B"/>
    <w:rsid w:val="00C95FC1"/>
    <w:rsid w:val="00C96214"/>
    <w:rsid w:val="00C97383"/>
    <w:rsid w:val="00C97443"/>
    <w:rsid w:val="00CA0043"/>
    <w:rsid w:val="00CA00FC"/>
    <w:rsid w:val="00CA0A9F"/>
    <w:rsid w:val="00CA0C1A"/>
    <w:rsid w:val="00CA0F5B"/>
    <w:rsid w:val="00CA1319"/>
    <w:rsid w:val="00CA160F"/>
    <w:rsid w:val="00CA1E64"/>
    <w:rsid w:val="00CA2F3E"/>
    <w:rsid w:val="00CA2F96"/>
    <w:rsid w:val="00CA3B5F"/>
    <w:rsid w:val="00CA4344"/>
    <w:rsid w:val="00CA4907"/>
    <w:rsid w:val="00CA539A"/>
    <w:rsid w:val="00CA64EC"/>
    <w:rsid w:val="00CA6E87"/>
    <w:rsid w:val="00CA6EDD"/>
    <w:rsid w:val="00CA7309"/>
    <w:rsid w:val="00CA7729"/>
    <w:rsid w:val="00CB0749"/>
    <w:rsid w:val="00CB09C2"/>
    <w:rsid w:val="00CB0D87"/>
    <w:rsid w:val="00CB0DD3"/>
    <w:rsid w:val="00CB133A"/>
    <w:rsid w:val="00CB1376"/>
    <w:rsid w:val="00CB19DA"/>
    <w:rsid w:val="00CB24DE"/>
    <w:rsid w:val="00CB314E"/>
    <w:rsid w:val="00CB32A3"/>
    <w:rsid w:val="00CB4870"/>
    <w:rsid w:val="00CB4C8C"/>
    <w:rsid w:val="00CB68DC"/>
    <w:rsid w:val="00CB698D"/>
    <w:rsid w:val="00CB6C36"/>
    <w:rsid w:val="00CB7050"/>
    <w:rsid w:val="00CB752F"/>
    <w:rsid w:val="00CB79EC"/>
    <w:rsid w:val="00CB7D6E"/>
    <w:rsid w:val="00CB7E2D"/>
    <w:rsid w:val="00CC0358"/>
    <w:rsid w:val="00CC0875"/>
    <w:rsid w:val="00CC0D8F"/>
    <w:rsid w:val="00CC16C7"/>
    <w:rsid w:val="00CC1723"/>
    <w:rsid w:val="00CC1826"/>
    <w:rsid w:val="00CC20DB"/>
    <w:rsid w:val="00CC2148"/>
    <w:rsid w:val="00CC22C4"/>
    <w:rsid w:val="00CC2379"/>
    <w:rsid w:val="00CC23DD"/>
    <w:rsid w:val="00CC2612"/>
    <w:rsid w:val="00CC276C"/>
    <w:rsid w:val="00CC519C"/>
    <w:rsid w:val="00CC5C5E"/>
    <w:rsid w:val="00CC5F37"/>
    <w:rsid w:val="00CC5FDB"/>
    <w:rsid w:val="00CC602E"/>
    <w:rsid w:val="00CC648B"/>
    <w:rsid w:val="00CC67A7"/>
    <w:rsid w:val="00CC6988"/>
    <w:rsid w:val="00CC7637"/>
    <w:rsid w:val="00CC774F"/>
    <w:rsid w:val="00CC77F7"/>
    <w:rsid w:val="00CC787C"/>
    <w:rsid w:val="00CD0226"/>
    <w:rsid w:val="00CD08C1"/>
    <w:rsid w:val="00CD0D1D"/>
    <w:rsid w:val="00CD0D59"/>
    <w:rsid w:val="00CD0E09"/>
    <w:rsid w:val="00CD20BD"/>
    <w:rsid w:val="00CD2AA2"/>
    <w:rsid w:val="00CD2CDB"/>
    <w:rsid w:val="00CD32FB"/>
    <w:rsid w:val="00CD37EB"/>
    <w:rsid w:val="00CD3B04"/>
    <w:rsid w:val="00CD3CF4"/>
    <w:rsid w:val="00CD426F"/>
    <w:rsid w:val="00CD5303"/>
    <w:rsid w:val="00CD588B"/>
    <w:rsid w:val="00CD63B1"/>
    <w:rsid w:val="00CD6462"/>
    <w:rsid w:val="00CD683A"/>
    <w:rsid w:val="00CD69D3"/>
    <w:rsid w:val="00CD6F13"/>
    <w:rsid w:val="00CD752C"/>
    <w:rsid w:val="00CE0CBC"/>
    <w:rsid w:val="00CE171C"/>
    <w:rsid w:val="00CE1B3D"/>
    <w:rsid w:val="00CE1C9D"/>
    <w:rsid w:val="00CE20AA"/>
    <w:rsid w:val="00CE22E7"/>
    <w:rsid w:val="00CE247F"/>
    <w:rsid w:val="00CE2551"/>
    <w:rsid w:val="00CE2582"/>
    <w:rsid w:val="00CE27CF"/>
    <w:rsid w:val="00CE2853"/>
    <w:rsid w:val="00CE36F6"/>
    <w:rsid w:val="00CE4368"/>
    <w:rsid w:val="00CE559A"/>
    <w:rsid w:val="00CE58FC"/>
    <w:rsid w:val="00CE5E45"/>
    <w:rsid w:val="00CE5F3F"/>
    <w:rsid w:val="00CE6A7D"/>
    <w:rsid w:val="00CE6A88"/>
    <w:rsid w:val="00CE72E7"/>
    <w:rsid w:val="00CE7477"/>
    <w:rsid w:val="00CE7DFF"/>
    <w:rsid w:val="00CF00FC"/>
    <w:rsid w:val="00CF05E9"/>
    <w:rsid w:val="00CF0615"/>
    <w:rsid w:val="00CF0DF8"/>
    <w:rsid w:val="00CF1149"/>
    <w:rsid w:val="00CF1C64"/>
    <w:rsid w:val="00CF1DEF"/>
    <w:rsid w:val="00CF1E9B"/>
    <w:rsid w:val="00CF226F"/>
    <w:rsid w:val="00CF2846"/>
    <w:rsid w:val="00CF2D07"/>
    <w:rsid w:val="00CF3878"/>
    <w:rsid w:val="00CF3AD0"/>
    <w:rsid w:val="00CF3CD8"/>
    <w:rsid w:val="00CF3E78"/>
    <w:rsid w:val="00CF4340"/>
    <w:rsid w:val="00CF4984"/>
    <w:rsid w:val="00CF5212"/>
    <w:rsid w:val="00CF5256"/>
    <w:rsid w:val="00CF562D"/>
    <w:rsid w:val="00CF5EC1"/>
    <w:rsid w:val="00CF62EF"/>
    <w:rsid w:val="00CF6A4E"/>
    <w:rsid w:val="00CF6D97"/>
    <w:rsid w:val="00D000AA"/>
    <w:rsid w:val="00D0030F"/>
    <w:rsid w:val="00D00536"/>
    <w:rsid w:val="00D0064F"/>
    <w:rsid w:val="00D007C1"/>
    <w:rsid w:val="00D00800"/>
    <w:rsid w:val="00D00828"/>
    <w:rsid w:val="00D00FE0"/>
    <w:rsid w:val="00D012D1"/>
    <w:rsid w:val="00D01372"/>
    <w:rsid w:val="00D014FD"/>
    <w:rsid w:val="00D01EB5"/>
    <w:rsid w:val="00D01F2D"/>
    <w:rsid w:val="00D02944"/>
    <w:rsid w:val="00D02FF0"/>
    <w:rsid w:val="00D032F5"/>
    <w:rsid w:val="00D032FD"/>
    <w:rsid w:val="00D03510"/>
    <w:rsid w:val="00D03E98"/>
    <w:rsid w:val="00D042BC"/>
    <w:rsid w:val="00D04626"/>
    <w:rsid w:val="00D048E8"/>
    <w:rsid w:val="00D05418"/>
    <w:rsid w:val="00D068AE"/>
    <w:rsid w:val="00D0700E"/>
    <w:rsid w:val="00D076AB"/>
    <w:rsid w:val="00D077A2"/>
    <w:rsid w:val="00D07FCC"/>
    <w:rsid w:val="00D100DD"/>
    <w:rsid w:val="00D10407"/>
    <w:rsid w:val="00D104E0"/>
    <w:rsid w:val="00D10617"/>
    <w:rsid w:val="00D10681"/>
    <w:rsid w:val="00D1078A"/>
    <w:rsid w:val="00D108FD"/>
    <w:rsid w:val="00D1118E"/>
    <w:rsid w:val="00D11BCB"/>
    <w:rsid w:val="00D12150"/>
    <w:rsid w:val="00D12205"/>
    <w:rsid w:val="00D133A6"/>
    <w:rsid w:val="00D13F73"/>
    <w:rsid w:val="00D147AA"/>
    <w:rsid w:val="00D14CC5"/>
    <w:rsid w:val="00D14F30"/>
    <w:rsid w:val="00D15386"/>
    <w:rsid w:val="00D1682E"/>
    <w:rsid w:val="00D16EEF"/>
    <w:rsid w:val="00D1726F"/>
    <w:rsid w:val="00D176E1"/>
    <w:rsid w:val="00D2091D"/>
    <w:rsid w:val="00D21822"/>
    <w:rsid w:val="00D218FF"/>
    <w:rsid w:val="00D21C7B"/>
    <w:rsid w:val="00D21CDF"/>
    <w:rsid w:val="00D21CEB"/>
    <w:rsid w:val="00D21DF6"/>
    <w:rsid w:val="00D21EF3"/>
    <w:rsid w:val="00D2224A"/>
    <w:rsid w:val="00D22463"/>
    <w:rsid w:val="00D22586"/>
    <w:rsid w:val="00D22E0B"/>
    <w:rsid w:val="00D23750"/>
    <w:rsid w:val="00D245A4"/>
    <w:rsid w:val="00D24967"/>
    <w:rsid w:val="00D24FCA"/>
    <w:rsid w:val="00D25438"/>
    <w:rsid w:val="00D25BD1"/>
    <w:rsid w:val="00D25E3C"/>
    <w:rsid w:val="00D25F5F"/>
    <w:rsid w:val="00D26A37"/>
    <w:rsid w:val="00D26BAB"/>
    <w:rsid w:val="00D26E18"/>
    <w:rsid w:val="00D26E1B"/>
    <w:rsid w:val="00D26E72"/>
    <w:rsid w:val="00D2728D"/>
    <w:rsid w:val="00D27895"/>
    <w:rsid w:val="00D27F13"/>
    <w:rsid w:val="00D27FF5"/>
    <w:rsid w:val="00D3011A"/>
    <w:rsid w:val="00D30233"/>
    <w:rsid w:val="00D303DA"/>
    <w:rsid w:val="00D30630"/>
    <w:rsid w:val="00D306DB"/>
    <w:rsid w:val="00D3105A"/>
    <w:rsid w:val="00D3105F"/>
    <w:rsid w:val="00D31349"/>
    <w:rsid w:val="00D313C7"/>
    <w:rsid w:val="00D3146C"/>
    <w:rsid w:val="00D31726"/>
    <w:rsid w:val="00D3177E"/>
    <w:rsid w:val="00D31B9C"/>
    <w:rsid w:val="00D31E52"/>
    <w:rsid w:val="00D31F2F"/>
    <w:rsid w:val="00D322FA"/>
    <w:rsid w:val="00D32ACC"/>
    <w:rsid w:val="00D32FD4"/>
    <w:rsid w:val="00D340CB"/>
    <w:rsid w:val="00D344E6"/>
    <w:rsid w:val="00D3473E"/>
    <w:rsid w:val="00D34975"/>
    <w:rsid w:val="00D34A67"/>
    <w:rsid w:val="00D350F7"/>
    <w:rsid w:val="00D359CE"/>
    <w:rsid w:val="00D35BB7"/>
    <w:rsid w:val="00D35BF7"/>
    <w:rsid w:val="00D36854"/>
    <w:rsid w:val="00D37080"/>
    <w:rsid w:val="00D37164"/>
    <w:rsid w:val="00D37C16"/>
    <w:rsid w:val="00D4002C"/>
    <w:rsid w:val="00D416C0"/>
    <w:rsid w:val="00D4184F"/>
    <w:rsid w:val="00D41B64"/>
    <w:rsid w:val="00D41C02"/>
    <w:rsid w:val="00D42675"/>
    <w:rsid w:val="00D42AE1"/>
    <w:rsid w:val="00D42C2E"/>
    <w:rsid w:val="00D42E81"/>
    <w:rsid w:val="00D42EAE"/>
    <w:rsid w:val="00D44161"/>
    <w:rsid w:val="00D44219"/>
    <w:rsid w:val="00D453CD"/>
    <w:rsid w:val="00D4547A"/>
    <w:rsid w:val="00D460E2"/>
    <w:rsid w:val="00D46582"/>
    <w:rsid w:val="00D508B1"/>
    <w:rsid w:val="00D50D52"/>
    <w:rsid w:val="00D51230"/>
    <w:rsid w:val="00D512B4"/>
    <w:rsid w:val="00D51765"/>
    <w:rsid w:val="00D5193F"/>
    <w:rsid w:val="00D524F3"/>
    <w:rsid w:val="00D52724"/>
    <w:rsid w:val="00D52964"/>
    <w:rsid w:val="00D53320"/>
    <w:rsid w:val="00D54129"/>
    <w:rsid w:val="00D5583F"/>
    <w:rsid w:val="00D55CDB"/>
    <w:rsid w:val="00D5613A"/>
    <w:rsid w:val="00D56337"/>
    <w:rsid w:val="00D56575"/>
    <w:rsid w:val="00D56801"/>
    <w:rsid w:val="00D5685E"/>
    <w:rsid w:val="00D56C1D"/>
    <w:rsid w:val="00D56C76"/>
    <w:rsid w:val="00D57447"/>
    <w:rsid w:val="00D574E9"/>
    <w:rsid w:val="00D576EC"/>
    <w:rsid w:val="00D5771B"/>
    <w:rsid w:val="00D57862"/>
    <w:rsid w:val="00D57904"/>
    <w:rsid w:val="00D61055"/>
    <w:rsid w:val="00D615F5"/>
    <w:rsid w:val="00D619A0"/>
    <w:rsid w:val="00D61DA1"/>
    <w:rsid w:val="00D61F09"/>
    <w:rsid w:val="00D6264E"/>
    <w:rsid w:val="00D62A0C"/>
    <w:rsid w:val="00D62B74"/>
    <w:rsid w:val="00D62FC5"/>
    <w:rsid w:val="00D631C5"/>
    <w:rsid w:val="00D63768"/>
    <w:rsid w:val="00D637F2"/>
    <w:rsid w:val="00D638B5"/>
    <w:rsid w:val="00D63B65"/>
    <w:rsid w:val="00D64496"/>
    <w:rsid w:val="00D64BA2"/>
    <w:rsid w:val="00D64C33"/>
    <w:rsid w:val="00D64EDB"/>
    <w:rsid w:val="00D64F88"/>
    <w:rsid w:val="00D65291"/>
    <w:rsid w:val="00D65403"/>
    <w:rsid w:val="00D655A0"/>
    <w:rsid w:val="00D659B4"/>
    <w:rsid w:val="00D66567"/>
    <w:rsid w:val="00D669B4"/>
    <w:rsid w:val="00D6766E"/>
    <w:rsid w:val="00D67940"/>
    <w:rsid w:val="00D70441"/>
    <w:rsid w:val="00D709A9"/>
    <w:rsid w:val="00D71511"/>
    <w:rsid w:val="00D71D22"/>
    <w:rsid w:val="00D73D51"/>
    <w:rsid w:val="00D73DC1"/>
    <w:rsid w:val="00D74775"/>
    <w:rsid w:val="00D754C6"/>
    <w:rsid w:val="00D75B68"/>
    <w:rsid w:val="00D767F2"/>
    <w:rsid w:val="00D76A0E"/>
    <w:rsid w:val="00D76C23"/>
    <w:rsid w:val="00D7768E"/>
    <w:rsid w:val="00D777CB"/>
    <w:rsid w:val="00D8030F"/>
    <w:rsid w:val="00D80BE5"/>
    <w:rsid w:val="00D8154F"/>
    <w:rsid w:val="00D81899"/>
    <w:rsid w:val="00D8224B"/>
    <w:rsid w:val="00D822A3"/>
    <w:rsid w:val="00D82437"/>
    <w:rsid w:val="00D844B5"/>
    <w:rsid w:val="00D84691"/>
    <w:rsid w:val="00D848A5"/>
    <w:rsid w:val="00D8531E"/>
    <w:rsid w:val="00D85F17"/>
    <w:rsid w:val="00D863B1"/>
    <w:rsid w:val="00D865AA"/>
    <w:rsid w:val="00D867F7"/>
    <w:rsid w:val="00D86B77"/>
    <w:rsid w:val="00D87220"/>
    <w:rsid w:val="00D87BDA"/>
    <w:rsid w:val="00D87E3F"/>
    <w:rsid w:val="00D903CB"/>
    <w:rsid w:val="00D90499"/>
    <w:rsid w:val="00D90783"/>
    <w:rsid w:val="00D90EC9"/>
    <w:rsid w:val="00D91140"/>
    <w:rsid w:val="00D913AC"/>
    <w:rsid w:val="00D91B10"/>
    <w:rsid w:val="00D91CF4"/>
    <w:rsid w:val="00D923EC"/>
    <w:rsid w:val="00D9240B"/>
    <w:rsid w:val="00D92A0B"/>
    <w:rsid w:val="00D93364"/>
    <w:rsid w:val="00D93B50"/>
    <w:rsid w:val="00D94115"/>
    <w:rsid w:val="00D9445A"/>
    <w:rsid w:val="00D94A88"/>
    <w:rsid w:val="00D94B92"/>
    <w:rsid w:val="00D95166"/>
    <w:rsid w:val="00D956C7"/>
    <w:rsid w:val="00D958C2"/>
    <w:rsid w:val="00D95E6F"/>
    <w:rsid w:val="00D96134"/>
    <w:rsid w:val="00D96CC4"/>
    <w:rsid w:val="00D96F5E"/>
    <w:rsid w:val="00D972E9"/>
    <w:rsid w:val="00DA0079"/>
    <w:rsid w:val="00DA0388"/>
    <w:rsid w:val="00DA0797"/>
    <w:rsid w:val="00DA07B3"/>
    <w:rsid w:val="00DA07CA"/>
    <w:rsid w:val="00DA0A81"/>
    <w:rsid w:val="00DA20B5"/>
    <w:rsid w:val="00DA223E"/>
    <w:rsid w:val="00DA29AD"/>
    <w:rsid w:val="00DA32BC"/>
    <w:rsid w:val="00DA407F"/>
    <w:rsid w:val="00DA4AAE"/>
    <w:rsid w:val="00DA52C8"/>
    <w:rsid w:val="00DA5CC4"/>
    <w:rsid w:val="00DA605C"/>
    <w:rsid w:val="00DA67B8"/>
    <w:rsid w:val="00DA799F"/>
    <w:rsid w:val="00DA7D44"/>
    <w:rsid w:val="00DB0BB8"/>
    <w:rsid w:val="00DB16DA"/>
    <w:rsid w:val="00DB187A"/>
    <w:rsid w:val="00DB222A"/>
    <w:rsid w:val="00DB2435"/>
    <w:rsid w:val="00DB2D12"/>
    <w:rsid w:val="00DB2E41"/>
    <w:rsid w:val="00DB44E3"/>
    <w:rsid w:val="00DB4A0B"/>
    <w:rsid w:val="00DB51AA"/>
    <w:rsid w:val="00DB61F6"/>
    <w:rsid w:val="00DB63ED"/>
    <w:rsid w:val="00DB6665"/>
    <w:rsid w:val="00DB6B7C"/>
    <w:rsid w:val="00DB6F36"/>
    <w:rsid w:val="00DB707F"/>
    <w:rsid w:val="00DB776C"/>
    <w:rsid w:val="00DB7AE4"/>
    <w:rsid w:val="00DB7B6E"/>
    <w:rsid w:val="00DB7C42"/>
    <w:rsid w:val="00DB7D4E"/>
    <w:rsid w:val="00DC0FDF"/>
    <w:rsid w:val="00DC13E1"/>
    <w:rsid w:val="00DC14B5"/>
    <w:rsid w:val="00DC15EB"/>
    <w:rsid w:val="00DC1E8E"/>
    <w:rsid w:val="00DC24DF"/>
    <w:rsid w:val="00DC2518"/>
    <w:rsid w:val="00DC29AC"/>
    <w:rsid w:val="00DC31A7"/>
    <w:rsid w:val="00DC32B2"/>
    <w:rsid w:val="00DC3833"/>
    <w:rsid w:val="00DC3936"/>
    <w:rsid w:val="00DC442E"/>
    <w:rsid w:val="00DC46CC"/>
    <w:rsid w:val="00DC55B2"/>
    <w:rsid w:val="00DC64B7"/>
    <w:rsid w:val="00DC68C0"/>
    <w:rsid w:val="00DC6A67"/>
    <w:rsid w:val="00DC6B84"/>
    <w:rsid w:val="00DC76AD"/>
    <w:rsid w:val="00DC7852"/>
    <w:rsid w:val="00DC790D"/>
    <w:rsid w:val="00DC7CDF"/>
    <w:rsid w:val="00DC7DC7"/>
    <w:rsid w:val="00DD030F"/>
    <w:rsid w:val="00DD05F5"/>
    <w:rsid w:val="00DD0C68"/>
    <w:rsid w:val="00DD1449"/>
    <w:rsid w:val="00DD1748"/>
    <w:rsid w:val="00DD1AA5"/>
    <w:rsid w:val="00DD1BD9"/>
    <w:rsid w:val="00DD2FEC"/>
    <w:rsid w:val="00DD302B"/>
    <w:rsid w:val="00DD31DA"/>
    <w:rsid w:val="00DD3218"/>
    <w:rsid w:val="00DD37A1"/>
    <w:rsid w:val="00DD3B5D"/>
    <w:rsid w:val="00DD4172"/>
    <w:rsid w:val="00DD4635"/>
    <w:rsid w:val="00DD4F89"/>
    <w:rsid w:val="00DD5755"/>
    <w:rsid w:val="00DD588A"/>
    <w:rsid w:val="00DD628E"/>
    <w:rsid w:val="00DD63BE"/>
    <w:rsid w:val="00DD698D"/>
    <w:rsid w:val="00DD6E78"/>
    <w:rsid w:val="00DD7511"/>
    <w:rsid w:val="00DD76F8"/>
    <w:rsid w:val="00DD7FC5"/>
    <w:rsid w:val="00DE0964"/>
    <w:rsid w:val="00DE0FF9"/>
    <w:rsid w:val="00DE10EF"/>
    <w:rsid w:val="00DE199B"/>
    <w:rsid w:val="00DE1E90"/>
    <w:rsid w:val="00DE2585"/>
    <w:rsid w:val="00DE2910"/>
    <w:rsid w:val="00DE2BE5"/>
    <w:rsid w:val="00DE3CF4"/>
    <w:rsid w:val="00DE4135"/>
    <w:rsid w:val="00DE42D9"/>
    <w:rsid w:val="00DE53F8"/>
    <w:rsid w:val="00DE5557"/>
    <w:rsid w:val="00DE6C58"/>
    <w:rsid w:val="00DE75FB"/>
    <w:rsid w:val="00DE7754"/>
    <w:rsid w:val="00DE7AFB"/>
    <w:rsid w:val="00DF0704"/>
    <w:rsid w:val="00DF0CCA"/>
    <w:rsid w:val="00DF11F9"/>
    <w:rsid w:val="00DF1658"/>
    <w:rsid w:val="00DF1664"/>
    <w:rsid w:val="00DF17F0"/>
    <w:rsid w:val="00DF1AF5"/>
    <w:rsid w:val="00DF20CA"/>
    <w:rsid w:val="00DF2F32"/>
    <w:rsid w:val="00DF3062"/>
    <w:rsid w:val="00DF3DE3"/>
    <w:rsid w:val="00DF422D"/>
    <w:rsid w:val="00DF4C70"/>
    <w:rsid w:val="00DF4E84"/>
    <w:rsid w:val="00DF531F"/>
    <w:rsid w:val="00DF5750"/>
    <w:rsid w:val="00DF58E2"/>
    <w:rsid w:val="00DF5FE8"/>
    <w:rsid w:val="00DF6956"/>
    <w:rsid w:val="00DF6AF3"/>
    <w:rsid w:val="00DF6D36"/>
    <w:rsid w:val="00DF6EEB"/>
    <w:rsid w:val="00DF79CB"/>
    <w:rsid w:val="00DF7ABB"/>
    <w:rsid w:val="00E0007C"/>
    <w:rsid w:val="00E00169"/>
    <w:rsid w:val="00E0034F"/>
    <w:rsid w:val="00E00AD0"/>
    <w:rsid w:val="00E00E10"/>
    <w:rsid w:val="00E0104D"/>
    <w:rsid w:val="00E01330"/>
    <w:rsid w:val="00E0169C"/>
    <w:rsid w:val="00E01774"/>
    <w:rsid w:val="00E02126"/>
    <w:rsid w:val="00E02240"/>
    <w:rsid w:val="00E02947"/>
    <w:rsid w:val="00E02A59"/>
    <w:rsid w:val="00E02E58"/>
    <w:rsid w:val="00E03860"/>
    <w:rsid w:val="00E03A67"/>
    <w:rsid w:val="00E03E5A"/>
    <w:rsid w:val="00E03F91"/>
    <w:rsid w:val="00E04213"/>
    <w:rsid w:val="00E04D83"/>
    <w:rsid w:val="00E05096"/>
    <w:rsid w:val="00E055CC"/>
    <w:rsid w:val="00E056DE"/>
    <w:rsid w:val="00E05F52"/>
    <w:rsid w:val="00E06323"/>
    <w:rsid w:val="00E066D9"/>
    <w:rsid w:val="00E06BD3"/>
    <w:rsid w:val="00E06F0F"/>
    <w:rsid w:val="00E073C7"/>
    <w:rsid w:val="00E07D1C"/>
    <w:rsid w:val="00E07EDC"/>
    <w:rsid w:val="00E107A5"/>
    <w:rsid w:val="00E10AF6"/>
    <w:rsid w:val="00E10D3F"/>
    <w:rsid w:val="00E119CA"/>
    <w:rsid w:val="00E11FB6"/>
    <w:rsid w:val="00E12BD1"/>
    <w:rsid w:val="00E1387C"/>
    <w:rsid w:val="00E13E87"/>
    <w:rsid w:val="00E13F97"/>
    <w:rsid w:val="00E147D1"/>
    <w:rsid w:val="00E14901"/>
    <w:rsid w:val="00E14A3D"/>
    <w:rsid w:val="00E16125"/>
    <w:rsid w:val="00E1618A"/>
    <w:rsid w:val="00E16719"/>
    <w:rsid w:val="00E1795F"/>
    <w:rsid w:val="00E2074B"/>
    <w:rsid w:val="00E20BD4"/>
    <w:rsid w:val="00E219AA"/>
    <w:rsid w:val="00E22A1F"/>
    <w:rsid w:val="00E231BF"/>
    <w:rsid w:val="00E232A6"/>
    <w:rsid w:val="00E233A3"/>
    <w:rsid w:val="00E23EA3"/>
    <w:rsid w:val="00E246C7"/>
    <w:rsid w:val="00E24AF8"/>
    <w:rsid w:val="00E24DBF"/>
    <w:rsid w:val="00E2527F"/>
    <w:rsid w:val="00E257F8"/>
    <w:rsid w:val="00E2677F"/>
    <w:rsid w:val="00E267A5"/>
    <w:rsid w:val="00E268B9"/>
    <w:rsid w:val="00E26CF2"/>
    <w:rsid w:val="00E27520"/>
    <w:rsid w:val="00E27C78"/>
    <w:rsid w:val="00E3029E"/>
    <w:rsid w:val="00E30428"/>
    <w:rsid w:val="00E30731"/>
    <w:rsid w:val="00E30764"/>
    <w:rsid w:val="00E30DA4"/>
    <w:rsid w:val="00E30EB5"/>
    <w:rsid w:val="00E3144F"/>
    <w:rsid w:val="00E315A1"/>
    <w:rsid w:val="00E317B2"/>
    <w:rsid w:val="00E324EB"/>
    <w:rsid w:val="00E32824"/>
    <w:rsid w:val="00E32AAE"/>
    <w:rsid w:val="00E339BC"/>
    <w:rsid w:val="00E33AA3"/>
    <w:rsid w:val="00E34276"/>
    <w:rsid w:val="00E3482F"/>
    <w:rsid w:val="00E34D13"/>
    <w:rsid w:val="00E34DEC"/>
    <w:rsid w:val="00E34E35"/>
    <w:rsid w:val="00E34FC2"/>
    <w:rsid w:val="00E359FD"/>
    <w:rsid w:val="00E35C0A"/>
    <w:rsid w:val="00E35C3F"/>
    <w:rsid w:val="00E36CD4"/>
    <w:rsid w:val="00E36D76"/>
    <w:rsid w:val="00E3715C"/>
    <w:rsid w:val="00E373DA"/>
    <w:rsid w:val="00E375B4"/>
    <w:rsid w:val="00E37856"/>
    <w:rsid w:val="00E41276"/>
    <w:rsid w:val="00E4182F"/>
    <w:rsid w:val="00E42188"/>
    <w:rsid w:val="00E426C6"/>
    <w:rsid w:val="00E42B60"/>
    <w:rsid w:val="00E42B94"/>
    <w:rsid w:val="00E4317D"/>
    <w:rsid w:val="00E433D2"/>
    <w:rsid w:val="00E43476"/>
    <w:rsid w:val="00E4449F"/>
    <w:rsid w:val="00E44AE4"/>
    <w:rsid w:val="00E44B66"/>
    <w:rsid w:val="00E44BAA"/>
    <w:rsid w:val="00E44D5A"/>
    <w:rsid w:val="00E45F5C"/>
    <w:rsid w:val="00E468B4"/>
    <w:rsid w:val="00E46B76"/>
    <w:rsid w:val="00E46DAC"/>
    <w:rsid w:val="00E4700D"/>
    <w:rsid w:val="00E47C78"/>
    <w:rsid w:val="00E506BF"/>
    <w:rsid w:val="00E50C1A"/>
    <w:rsid w:val="00E51020"/>
    <w:rsid w:val="00E511A4"/>
    <w:rsid w:val="00E513E7"/>
    <w:rsid w:val="00E51454"/>
    <w:rsid w:val="00E518E1"/>
    <w:rsid w:val="00E51C4A"/>
    <w:rsid w:val="00E521CD"/>
    <w:rsid w:val="00E5240F"/>
    <w:rsid w:val="00E525C2"/>
    <w:rsid w:val="00E52637"/>
    <w:rsid w:val="00E531FF"/>
    <w:rsid w:val="00E53426"/>
    <w:rsid w:val="00E540A9"/>
    <w:rsid w:val="00E54338"/>
    <w:rsid w:val="00E54B91"/>
    <w:rsid w:val="00E55D76"/>
    <w:rsid w:val="00E566DA"/>
    <w:rsid w:val="00E567A9"/>
    <w:rsid w:val="00E56903"/>
    <w:rsid w:val="00E56C10"/>
    <w:rsid w:val="00E56E07"/>
    <w:rsid w:val="00E56FD6"/>
    <w:rsid w:val="00E6047B"/>
    <w:rsid w:val="00E604B4"/>
    <w:rsid w:val="00E61DC6"/>
    <w:rsid w:val="00E62039"/>
    <w:rsid w:val="00E6239B"/>
    <w:rsid w:val="00E6262F"/>
    <w:rsid w:val="00E6274B"/>
    <w:rsid w:val="00E6402F"/>
    <w:rsid w:val="00E6462A"/>
    <w:rsid w:val="00E64944"/>
    <w:rsid w:val="00E65904"/>
    <w:rsid w:val="00E65E8E"/>
    <w:rsid w:val="00E65FB0"/>
    <w:rsid w:val="00E6698E"/>
    <w:rsid w:val="00E66A16"/>
    <w:rsid w:val="00E66B92"/>
    <w:rsid w:val="00E66ED5"/>
    <w:rsid w:val="00E6702F"/>
    <w:rsid w:val="00E67A78"/>
    <w:rsid w:val="00E67AE3"/>
    <w:rsid w:val="00E703B9"/>
    <w:rsid w:val="00E719E2"/>
    <w:rsid w:val="00E71ABD"/>
    <w:rsid w:val="00E71DCD"/>
    <w:rsid w:val="00E71DF4"/>
    <w:rsid w:val="00E71F80"/>
    <w:rsid w:val="00E7226D"/>
    <w:rsid w:val="00E722E1"/>
    <w:rsid w:val="00E72B7C"/>
    <w:rsid w:val="00E72BA7"/>
    <w:rsid w:val="00E73177"/>
    <w:rsid w:val="00E73CFB"/>
    <w:rsid w:val="00E73FE2"/>
    <w:rsid w:val="00E74402"/>
    <w:rsid w:val="00E7490F"/>
    <w:rsid w:val="00E74D67"/>
    <w:rsid w:val="00E7516F"/>
    <w:rsid w:val="00E75C46"/>
    <w:rsid w:val="00E76DEB"/>
    <w:rsid w:val="00E770C5"/>
    <w:rsid w:val="00E771A9"/>
    <w:rsid w:val="00E7749F"/>
    <w:rsid w:val="00E77A55"/>
    <w:rsid w:val="00E77D6C"/>
    <w:rsid w:val="00E801B0"/>
    <w:rsid w:val="00E801CD"/>
    <w:rsid w:val="00E802B0"/>
    <w:rsid w:val="00E80446"/>
    <w:rsid w:val="00E80F0B"/>
    <w:rsid w:val="00E81013"/>
    <w:rsid w:val="00E822A1"/>
    <w:rsid w:val="00E8260E"/>
    <w:rsid w:val="00E8291A"/>
    <w:rsid w:val="00E82A0A"/>
    <w:rsid w:val="00E82E4C"/>
    <w:rsid w:val="00E8306C"/>
    <w:rsid w:val="00E8388C"/>
    <w:rsid w:val="00E841A5"/>
    <w:rsid w:val="00E8426C"/>
    <w:rsid w:val="00E845B3"/>
    <w:rsid w:val="00E8464A"/>
    <w:rsid w:val="00E84F83"/>
    <w:rsid w:val="00E850CE"/>
    <w:rsid w:val="00E85D11"/>
    <w:rsid w:val="00E86224"/>
    <w:rsid w:val="00E86A96"/>
    <w:rsid w:val="00E870B8"/>
    <w:rsid w:val="00E8759C"/>
    <w:rsid w:val="00E8776D"/>
    <w:rsid w:val="00E87FBD"/>
    <w:rsid w:val="00E904A2"/>
    <w:rsid w:val="00E9097E"/>
    <w:rsid w:val="00E90A2A"/>
    <w:rsid w:val="00E90D2A"/>
    <w:rsid w:val="00E90D3B"/>
    <w:rsid w:val="00E90F52"/>
    <w:rsid w:val="00E913C5"/>
    <w:rsid w:val="00E91581"/>
    <w:rsid w:val="00E921D9"/>
    <w:rsid w:val="00E927D0"/>
    <w:rsid w:val="00E92A8F"/>
    <w:rsid w:val="00E92AEA"/>
    <w:rsid w:val="00E93252"/>
    <w:rsid w:val="00E9343A"/>
    <w:rsid w:val="00E946D2"/>
    <w:rsid w:val="00E946F7"/>
    <w:rsid w:val="00E9479A"/>
    <w:rsid w:val="00E94C2A"/>
    <w:rsid w:val="00E94CD9"/>
    <w:rsid w:val="00E94FEE"/>
    <w:rsid w:val="00E9553C"/>
    <w:rsid w:val="00E955B2"/>
    <w:rsid w:val="00E95C28"/>
    <w:rsid w:val="00E95FB0"/>
    <w:rsid w:val="00E96B23"/>
    <w:rsid w:val="00E96FB2"/>
    <w:rsid w:val="00E97067"/>
    <w:rsid w:val="00E97349"/>
    <w:rsid w:val="00EA0461"/>
    <w:rsid w:val="00EA053D"/>
    <w:rsid w:val="00EA0986"/>
    <w:rsid w:val="00EA0A01"/>
    <w:rsid w:val="00EA12D3"/>
    <w:rsid w:val="00EA15F6"/>
    <w:rsid w:val="00EA1900"/>
    <w:rsid w:val="00EA1EB9"/>
    <w:rsid w:val="00EA1F86"/>
    <w:rsid w:val="00EA1FE1"/>
    <w:rsid w:val="00EA2854"/>
    <w:rsid w:val="00EA291B"/>
    <w:rsid w:val="00EA29D5"/>
    <w:rsid w:val="00EA3322"/>
    <w:rsid w:val="00EA34C6"/>
    <w:rsid w:val="00EA3AC8"/>
    <w:rsid w:val="00EA3F89"/>
    <w:rsid w:val="00EA41BF"/>
    <w:rsid w:val="00EA47CF"/>
    <w:rsid w:val="00EA492A"/>
    <w:rsid w:val="00EA4A24"/>
    <w:rsid w:val="00EA5062"/>
    <w:rsid w:val="00EA55CE"/>
    <w:rsid w:val="00EA5678"/>
    <w:rsid w:val="00EA5DE6"/>
    <w:rsid w:val="00EA5FFA"/>
    <w:rsid w:val="00EA630B"/>
    <w:rsid w:val="00EA6952"/>
    <w:rsid w:val="00EA6FC9"/>
    <w:rsid w:val="00EA7ABF"/>
    <w:rsid w:val="00EB071B"/>
    <w:rsid w:val="00EB08ED"/>
    <w:rsid w:val="00EB0CAF"/>
    <w:rsid w:val="00EB101A"/>
    <w:rsid w:val="00EB1368"/>
    <w:rsid w:val="00EB1711"/>
    <w:rsid w:val="00EB2A3C"/>
    <w:rsid w:val="00EB2D78"/>
    <w:rsid w:val="00EB2E75"/>
    <w:rsid w:val="00EB2F47"/>
    <w:rsid w:val="00EB30C0"/>
    <w:rsid w:val="00EB3967"/>
    <w:rsid w:val="00EB3BE3"/>
    <w:rsid w:val="00EB4025"/>
    <w:rsid w:val="00EB4861"/>
    <w:rsid w:val="00EB57F9"/>
    <w:rsid w:val="00EB5833"/>
    <w:rsid w:val="00EB594D"/>
    <w:rsid w:val="00EB5CA4"/>
    <w:rsid w:val="00EB6050"/>
    <w:rsid w:val="00EB65D9"/>
    <w:rsid w:val="00EB674A"/>
    <w:rsid w:val="00EB67BC"/>
    <w:rsid w:val="00EB684A"/>
    <w:rsid w:val="00EC00BC"/>
    <w:rsid w:val="00EC061B"/>
    <w:rsid w:val="00EC0BD5"/>
    <w:rsid w:val="00EC169B"/>
    <w:rsid w:val="00EC19DA"/>
    <w:rsid w:val="00EC1AF6"/>
    <w:rsid w:val="00EC1DCE"/>
    <w:rsid w:val="00EC1FB3"/>
    <w:rsid w:val="00EC216D"/>
    <w:rsid w:val="00EC23A4"/>
    <w:rsid w:val="00EC25B1"/>
    <w:rsid w:val="00EC2F3E"/>
    <w:rsid w:val="00EC339F"/>
    <w:rsid w:val="00EC3B3D"/>
    <w:rsid w:val="00EC3F4C"/>
    <w:rsid w:val="00EC464D"/>
    <w:rsid w:val="00EC491F"/>
    <w:rsid w:val="00EC4E96"/>
    <w:rsid w:val="00EC52FB"/>
    <w:rsid w:val="00EC5836"/>
    <w:rsid w:val="00EC58D6"/>
    <w:rsid w:val="00EC598A"/>
    <w:rsid w:val="00EC60B7"/>
    <w:rsid w:val="00EC6673"/>
    <w:rsid w:val="00EC6FA8"/>
    <w:rsid w:val="00EC7213"/>
    <w:rsid w:val="00EC726B"/>
    <w:rsid w:val="00EC778C"/>
    <w:rsid w:val="00EC7E82"/>
    <w:rsid w:val="00ED0986"/>
    <w:rsid w:val="00ED188C"/>
    <w:rsid w:val="00ED25C5"/>
    <w:rsid w:val="00ED2625"/>
    <w:rsid w:val="00ED2A87"/>
    <w:rsid w:val="00ED2C8A"/>
    <w:rsid w:val="00ED38B8"/>
    <w:rsid w:val="00ED3C9B"/>
    <w:rsid w:val="00ED413E"/>
    <w:rsid w:val="00ED4647"/>
    <w:rsid w:val="00ED4B8C"/>
    <w:rsid w:val="00ED4E12"/>
    <w:rsid w:val="00ED6D34"/>
    <w:rsid w:val="00ED6FF5"/>
    <w:rsid w:val="00ED74A2"/>
    <w:rsid w:val="00ED79B7"/>
    <w:rsid w:val="00ED7AEE"/>
    <w:rsid w:val="00ED7E0C"/>
    <w:rsid w:val="00EE0528"/>
    <w:rsid w:val="00EE0585"/>
    <w:rsid w:val="00EE0FCF"/>
    <w:rsid w:val="00EE1F54"/>
    <w:rsid w:val="00EE302F"/>
    <w:rsid w:val="00EE3238"/>
    <w:rsid w:val="00EE4B4C"/>
    <w:rsid w:val="00EE4DF3"/>
    <w:rsid w:val="00EE4E6B"/>
    <w:rsid w:val="00EE4FF8"/>
    <w:rsid w:val="00EE5046"/>
    <w:rsid w:val="00EE5999"/>
    <w:rsid w:val="00EE59C3"/>
    <w:rsid w:val="00EE5B49"/>
    <w:rsid w:val="00EE67A2"/>
    <w:rsid w:val="00EE7596"/>
    <w:rsid w:val="00EE7BF0"/>
    <w:rsid w:val="00EE7E9D"/>
    <w:rsid w:val="00EF06AC"/>
    <w:rsid w:val="00EF0DD0"/>
    <w:rsid w:val="00EF1534"/>
    <w:rsid w:val="00EF165A"/>
    <w:rsid w:val="00EF2054"/>
    <w:rsid w:val="00EF24CE"/>
    <w:rsid w:val="00EF28BB"/>
    <w:rsid w:val="00EF2A5B"/>
    <w:rsid w:val="00EF2F2B"/>
    <w:rsid w:val="00EF337A"/>
    <w:rsid w:val="00EF33BA"/>
    <w:rsid w:val="00EF34EC"/>
    <w:rsid w:val="00EF395D"/>
    <w:rsid w:val="00EF3F88"/>
    <w:rsid w:val="00EF46BA"/>
    <w:rsid w:val="00EF50F0"/>
    <w:rsid w:val="00EF5C76"/>
    <w:rsid w:val="00EF5CE0"/>
    <w:rsid w:val="00EF5E23"/>
    <w:rsid w:val="00EF6B67"/>
    <w:rsid w:val="00EF7160"/>
    <w:rsid w:val="00EF754A"/>
    <w:rsid w:val="00EF79E4"/>
    <w:rsid w:val="00F0018E"/>
    <w:rsid w:val="00F00993"/>
    <w:rsid w:val="00F01021"/>
    <w:rsid w:val="00F01753"/>
    <w:rsid w:val="00F02138"/>
    <w:rsid w:val="00F05500"/>
    <w:rsid w:val="00F05E97"/>
    <w:rsid w:val="00F06FB2"/>
    <w:rsid w:val="00F07098"/>
    <w:rsid w:val="00F0727D"/>
    <w:rsid w:val="00F07973"/>
    <w:rsid w:val="00F07C04"/>
    <w:rsid w:val="00F10196"/>
    <w:rsid w:val="00F10976"/>
    <w:rsid w:val="00F118EA"/>
    <w:rsid w:val="00F11FF9"/>
    <w:rsid w:val="00F12401"/>
    <w:rsid w:val="00F1263B"/>
    <w:rsid w:val="00F1325A"/>
    <w:rsid w:val="00F13CB8"/>
    <w:rsid w:val="00F13F65"/>
    <w:rsid w:val="00F15438"/>
    <w:rsid w:val="00F15CB2"/>
    <w:rsid w:val="00F17828"/>
    <w:rsid w:val="00F17ADF"/>
    <w:rsid w:val="00F20017"/>
    <w:rsid w:val="00F2175A"/>
    <w:rsid w:val="00F21A9F"/>
    <w:rsid w:val="00F22E41"/>
    <w:rsid w:val="00F23122"/>
    <w:rsid w:val="00F23151"/>
    <w:rsid w:val="00F23313"/>
    <w:rsid w:val="00F23594"/>
    <w:rsid w:val="00F23DAD"/>
    <w:rsid w:val="00F24371"/>
    <w:rsid w:val="00F24870"/>
    <w:rsid w:val="00F24BF3"/>
    <w:rsid w:val="00F24BFD"/>
    <w:rsid w:val="00F2544A"/>
    <w:rsid w:val="00F2582F"/>
    <w:rsid w:val="00F2589E"/>
    <w:rsid w:val="00F26060"/>
    <w:rsid w:val="00F260D4"/>
    <w:rsid w:val="00F262D9"/>
    <w:rsid w:val="00F26508"/>
    <w:rsid w:val="00F26E36"/>
    <w:rsid w:val="00F27A19"/>
    <w:rsid w:val="00F301F6"/>
    <w:rsid w:val="00F3033B"/>
    <w:rsid w:val="00F30D38"/>
    <w:rsid w:val="00F31BA9"/>
    <w:rsid w:val="00F31CE4"/>
    <w:rsid w:val="00F31DA1"/>
    <w:rsid w:val="00F320D1"/>
    <w:rsid w:val="00F32244"/>
    <w:rsid w:val="00F3228B"/>
    <w:rsid w:val="00F325EE"/>
    <w:rsid w:val="00F32742"/>
    <w:rsid w:val="00F32B7B"/>
    <w:rsid w:val="00F330BD"/>
    <w:rsid w:val="00F339B2"/>
    <w:rsid w:val="00F34072"/>
    <w:rsid w:val="00F3485F"/>
    <w:rsid w:val="00F34A63"/>
    <w:rsid w:val="00F353FC"/>
    <w:rsid w:val="00F355D6"/>
    <w:rsid w:val="00F35B17"/>
    <w:rsid w:val="00F35C55"/>
    <w:rsid w:val="00F360B8"/>
    <w:rsid w:val="00F36490"/>
    <w:rsid w:val="00F36766"/>
    <w:rsid w:val="00F36935"/>
    <w:rsid w:val="00F36A9D"/>
    <w:rsid w:val="00F372A8"/>
    <w:rsid w:val="00F37866"/>
    <w:rsid w:val="00F379B4"/>
    <w:rsid w:val="00F400FF"/>
    <w:rsid w:val="00F40C28"/>
    <w:rsid w:val="00F414D2"/>
    <w:rsid w:val="00F415EF"/>
    <w:rsid w:val="00F4173E"/>
    <w:rsid w:val="00F41BDD"/>
    <w:rsid w:val="00F42334"/>
    <w:rsid w:val="00F42A8F"/>
    <w:rsid w:val="00F42C37"/>
    <w:rsid w:val="00F42C4C"/>
    <w:rsid w:val="00F43E65"/>
    <w:rsid w:val="00F4404D"/>
    <w:rsid w:val="00F441E6"/>
    <w:rsid w:val="00F44E5B"/>
    <w:rsid w:val="00F4567E"/>
    <w:rsid w:val="00F45737"/>
    <w:rsid w:val="00F45A39"/>
    <w:rsid w:val="00F45B1B"/>
    <w:rsid w:val="00F46445"/>
    <w:rsid w:val="00F46666"/>
    <w:rsid w:val="00F46BBA"/>
    <w:rsid w:val="00F47174"/>
    <w:rsid w:val="00F47E20"/>
    <w:rsid w:val="00F505A5"/>
    <w:rsid w:val="00F50922"/>
    <w:rsid w:val="00F50B57"/>
    <w:rsid w:val="00F512A4"/>
    <w:rsid w:val="00F51626"/>
    <w:rsid w:val="00F516EF"/>
    <w:rsid w:val="00F517F9"/>
    <w:rsid w:val="00F5303E"/>
    <w:rsid w:val="00F530CE"/>
    <w:rsid w:val="00F538F1"/>
    <w:rsid w:val="00F53D31"/>
    <w:rsid w:val="00F5419B"/>
    <w:rsid w:val="00F544FE"/>
    <w:rsid w:val="00F5458C"/>
    <w:rsid w:val="00F553B4"/>
    <w:rsid w:val="00F55C7E"/>
    <w:rsid w:val="00F56E30"/>
    <w:rsid w:val="00F56EB4"/>
    <w:rsid w:val="00F57A76"/>
    <w:rsid w:val="00F57FD3"/>
    <w:rsid w:val="00F6040E"/>
    <w:rsid w:val="00F607AC"/>
    <w:rsid w:val="00F60A21"/>
    <w:rsid w:val="00F60BE3"/>
    <w:rsid w:val="00F61130"/>
    <w:rsid w:val="00F61340"/>
    <w:rsid w:val="00F613E2"/>
    <w:rsid w:val="00F61C1D"/>
    <w:rsid w:val="00F623FA"/>
    <w:rsid w:val="00F63411"/>
    <w:rsid w:val="00F637F6"/>
    <w:rsid w:val="00F63A02"/>
    <w:rsid w:val="00F63C55"/>
    <w:rsid w:val="00F63CA0"/>
    <w:rsid w:val="00F63CB5"/>
    <w:rsid w:val="00F64359"/>
    <w:rsid w:val="00F643A6"/>
    <w:rsid w:val="00F648E2"/>
    <w:rsid w:val="00F64CA3"/>
    <w:rsid w:val="00F652AB"/>
    <w:rsid w:val="00F657A3"/>
    <w:rsid w:val="00F65975"/>
    <w:rsid w:val="00F660EB"/>
    <w:rsid w:val="00F662A0"/>
    <w:rsid w:val="00F66556"/>
    <w:rsid w:val="00F668F4"/>
    <w:rsid w:val="00F66BC6"/>
    <w:rsid w:val="00F66D59"/>
    <w:rsid w:val="00F66D7C"/>
    <w:rsid w:val="00F67483"/>
    <w:rsid w:val="00F674DB"/>
    <w:rsid w:val="00F6772E"/>
    <w:rsid w:val="00F678A4"/>
    <w:rsid w:val="00F70F68"/>
    <w:rsid w:val="00F710AF"/>
    <w:rsid w:val="00F71AE4"/>
    <w:rsid w:val="00F71E5E"/>
    <w:rsid w:val="00F72166"/>
    <w:rsid w:val="00F722F4"/>
    <w:rsid w:val="00F73288"/>
    <w:rsid w:val="00F73541"/>
    <w:rsid w:val="00F74526"/>
    <w:rsid w:val="00F746F5"/>
    <w:rsid w:val="00F74B11"/>
    <w:rsid w:val="00F74E8B"/>
    <w:rsid w:val="00F76A70"/>
    <w:rsid w:val="00F76B42"/>
    <w:rsid w:val="00F76C1B"/>
    <w:rsid w:val="00F77195"/>
    <w:rsid w:val="00F7731C"/>
    <w:rsid w:val="00F776DF"/>
    <w:rsid w:val="00F77755"/>
    <w:rsid w:val="00F8020F"/>
    <w:rsid w:val="00F80500"/>
    <w:rsid w:val="00F808AF"/>
    <w:rsid w:val="00F81154"/>
    <w:rsid w:val="00F814A3"/>
    <w:rsid w:val="00F81717"/>
    <w:rsid w:val="00F8189C"/>
    <w:rsid w:val="00F820FB"/>
    <w:rsid w:val="00F82BE1"/>
    <w:rsid w:val="00F82F85"/>
    <w:rsid w:val="00F83051"/>
    <w:rsid w:val="00F832CB"/>
    <w:rsid w:val="00F83464"/>
    <w:rsid w:val="00F835A2"/>
    <w:rsid w:val="00F83C64"/>
    <w:rsid w:val="00F83F96"/>
    <w:rsid w:val="00F84465"/>
    <w:rsid w:val="00F84BF2"/>
    <w:rsid w:val="00F8513D"/>
    <w:rsid w:val="00F85326"/>
    <w:rsid w:val="00F854EC"/>
    <w:rsid w:val="00F868C9"/>
    <w:rsid w:val="00F86D9F"/>
    <w:rsid w:val="00F874DD"/>
    <w:rsid w:val="00F87BDF"/>
    <w:rsid w:val="00F87FD6"/>
    <w:rsid w:val="00F907CC"/>
    <w:rsid w:val="00F91093"/>
    <w:rsid w:val="00F910B3"/>
    <w:rsid w:val="00F913D2"/>
    <w:rsid w:val="00F91B22"/>
    <w:rsid w:val="00F91CD3"/>
    <w:rsid w:val="00F91CE2"/>
    <w:rsid w:val="00F923A1"/>
    <w:rsid w:val="00F92B84"/>
    <w:rsid w:val="00F930B3"/>
    <w:rsid w:val="00F9455F"/>
    <w:rsid w:val="00F947E9"/>
    <w:rsid w:val="00F95080"/>
    <w:rsid w:val="00F950CE"/>
    <w:rsid w:val="00F952AF"/>
    <w:rsid w:val="00F955E5"/>
    <w:rsid w:val="00F955F6"/>
    <w:rsid w:val="00F95E41"/>
    <w:rsid w:val="00F95E90"/>
    <w:rsid w:val="00F95EA1"/>
    <w:rsid w:val="00F95FB3"/>
    <w:rsid w:val="00F9742D"/>
    <w:rsid w:val="00FA0476"/>
    <w:rsid w:val="00FA055A"/>
    <w:rsid w:val="00FA06D1"/>
    <w:rsid w:val="00FA0DF5"/>
    <w:rsid w:val="00FA0EE9"/>
    <w:rsid w:val="00FA122F"/>
    <w:rsid w:val="00FA13B9"/>
    <w:rsid w:val="00FA16F5"/>
    <w:rsid w:val="00FA19B6"/>
    <w:rsid w:val="00FA1C99"/>
    <w:rsid w:val="00FA1E3D"/>
    <w:rsid w:val="00FA24FF"/>
    <w:rsid w:val="00FA2651"/>
    <w:rsid w:val="00FA2A0D"/>
    <w:rsid w:val="00FA2BBA"/>
    <w:rsid w:val="00FA31AB"/>
    <w:rsid w:val="00FA4339"/>
    <w:rsid w:val="00FA47AD"/>
    <w:rsid w:val="00FA47F2"/>
    <w:rsid w:val="00FA4944"/>
    <w:rsid w:val="00FA5148"/>
    <w:rsid w:val="00FA5F74"/>
    <w:rsid w:val="00FA600E"/>
    <w:rsid w:val="00FA67BC"/>
    <w:rsid w:val="00FA6E8B"/>
    <w:rsid w:val="00FA6ED0"/>
    <w:rsid w:val="00FA7D3C"/>
    <w:rsid w:val="00FA7EE6"/>
    <w:rsid w:val="00FB09DC"/>
    <w:rsid w:val="00FB0DBF"/>
    <w:rsid w:val="00FB1180"/>
    <w:rsid w:val="00FB1A1A"/>
    <w:rsid w:val="00FB2180"/>
    <w:rsid w:val="00FB21F6"/>
    <w:rsid w:val="00FB2450"/>
    <w:rsid w:val="00FB251F"/>
    <w:rsid w:val="00FB268E"/>
    <w:rsid w:val="00FB2F3A"/>
    <w:rsid w:val="00FB336D"/>
    <w:rsid w:val="00FB380F"/>
    <w:rsid w:val="00FB3CB1"/>
    <w:rsid w:val="00FB3E04"/>
    <w:rsid w:val="00FB4CD5"/>
    <w:rsid w:val="00FB50C8"/>
    <w:rsid w:val="00FB5B5B"/>
    <w:rsid w:val="00FB6198"/>
    <w:rsid w:val="00FB6526"/>
    <w:rsid w:val="00FB68F2"/>
    <w:rsid w:val="00FB6ACD"/>
    <w:rsid w:val="00FB6C00"/>
    <w:rsid w:val="00FB6C65"/>
    <w:rsid w:val="00FB700D"/>
    <w:rsid w:val="00FC0539"/>
    <w:rsid w:val="00FC0643"/>
    <w:rsid w:val="00FC0BBB"/>
    <w:rsid w:val="00FC0EC2"/>
    <w:rsid w:val="00FC143C"/>
    <w:rsid w:val="00FC1BA9"/>
    <w:rsid w:val="00FC1C0C"/>
    <w:rsid w:val="00FC211B"/>
    <w:rsid w:val="00FC215B"/>
    <w:rsid w:val="00FC2BA5"/>
    <w:rsid w:val="00FC2C07"/>
    <w:rsid w:val="00FC2CEF"/>
    <w:rsid w:val="00FC3F8C"/>
    <w:rsid w:val="00FC43BF"/>
    <w:rsid w:val="00FC44ED"/>
    <w:rsid w:val="00FC52DF"/>
    <w:rsid w:val="00FC5303"/>
    <w:rsid w:val="00FC56C3"/>
    <w:rsid w:val="00FC5B3E"/>
    <w:rsid w:val="00FC5C1C"/>
    <w:rsid w:val="00FC61A1"/>
    <w:rsid w:val="00FC69ED"/>
    <w:rsid w:val="00FC6EA6"/>
    <w:rsid w:val="00FC6EFD"/>
    <w:rsid w:val="00FD00AC"/>
    <w:rsid w:val="00FD01E6"/>
    <w:rsid w:val="00FD10C1"/>
    <w:rsid w:val="00FD1A09"/>
    <w:rsid w:val="00FD1BD3"/>
    <w:rsid w:val="00FD21FE"/>
    <w:rsid w:val="00FD2C5F"/>
    <w:rsid w:val="00FD2F80"/>
    <w:rsid w:val="00FD3157"/>
    <w:rsid w:val="00FD33F2"/>
    <w:rsid w:val="00FD379E"/>
    <w:rsid w:val="00FD3877"/>
    <w:rsid w:val="00FD4B9F"/>
    <w:rsid w:val="00FD5294"/>
    <w:rsid w:val="00FD5F95"/>
    <w:rsid w:val="00FD6AB4"/>
    <w:rsid w:val="00FD6C8F"/>
    <w:rsid w:val="00FD6CB6"/>
    <w:rsid w:val="00FD7009"/>
    <w:rsid w:val="00FE01DF"/>
    <w:rsid w:val="00FE03FB"/>
    <w:rsid w:val="00FE0513"/>
    <w:rsid w:val="00FE0843"/>
    <w:rsid w:val="00FE094F"/>
    <w:rsid w:val="00FE1467"/>
    <w:rsid w:val="00FE17E9"/>
    <w:rsid w:val="00FE27D0"/>
    <w:rsid w:val="00FE2D15"/>
    <w:rsid w:val="00FE2D6F"/>
    <w:rsid w:val="00FE3619"/>
    <w:rsid w:val="00FE37A3"/>
    <w:rsid w:val="00FE3978"/>
    <w:rsid w:val="00FE3E0B"/>
    <w:rsid w:val="00FE3ECC"/>
    <w:rsid w:val="00FE4520"/>
    <w:rsid w:val="00FE459E"/>
    <w:rsid w:val="00FE4FBA"/>
    <w:rsid w:val="00FE5679"/>
    <w:rsid w:val="00FE5803"/>
    <w:rsid w:val="00FE5841"/>
    <w:rsid w:val="00FE7004"/>
    <w:rsid w:val="00FE739C"/>
    <w:rsid w:val="00FE7512"/>
    <w:rsid w:val="00FF0AA3"/>
    <w:rsid w:val="00FF176E"/>
    <w:rsid w:val="00FF1F1A"/>
    <w:rsid w:val="00FF23E7"/>
    <w:rsid w:val="00FF2897"/>
    <w:rsid w:val="00FF2CF3"/>
    <w:rsid w:val="00FF2D16"/>
    <w:rsid w:val="00FF2F19"/>
    <w:rsid w:val="00FF3257"/>
    <w:rsid w:val="00FF3299"/>
    <w:rsid w:val="00FF3E8C"/>
    <w:rsid w:val="00FF4938"/>
    <w:rsid w:val="00FF4A81"/>
    <w:rsid w:val="00FF5143"/>
    <w:rsid w:val="00FF5626"/>
    <w:rsid w:val="00FF5958"/>
    <w:rsid w:val="00FF5BB9"/>
    <w:rsid w:val="00FF64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B38AA61"/>
  <w15:docId w15:val="{30C4768F-8CFC-4032-BEA2-B960FC6E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50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865AA"/>
    <w:pPr>
      <w:keepNext/>
      <w:pBdr>
        <w:top w:val="single" w:sz="8" w:space="1" w:color="auto"/>
        <w:left w:val="single" w:sz="8" w:space="4" w:color="auto"/>
        <w:bottom w:val="single" w:sz="8" w:space="1" w:color="auto"/>
        <w:right w:val="single" w:sz="8" w:space="4" w:color="auto"/>
      </w:pBdr>
      <w:shd w:val="clear" w:color="auto" w:fill="FFFFFF"/>
      <w:jc w:val="center"/>
      <w:outlineLvl w:val="0"/>
    </w:pPr>
    <w:rPr>
      <w:rFonts w:ascii="Arial" w:hAnsi="Arial"/>
      <w:b/>
      <w:sz w:val="28"/>
    </w:rPr>
  </w:style>
  <w:style w:type="paragraph" w:styleId="Ttulo3">
    <w:name w:val="heading 3"/>
    <w:basedOn w:val="Normal"/>
    <w:next w:val="Normal"/>
    <w:link w:val="Ttulo3Char"/>
    <w:qFormat/>
    <w:rsid w:val="00D865AA"/>
    <w:pPr>
      <w:keepNext/>
      <w:shd w:val="clear" w:color="auto" w:fill="FFFFFF"/>
      <w:spacing w:line="480" w:lineRule="auto"/>
      <w:jc w:val="center"/>
      <w:outlineLvl w:val="2"/>
    </w:pPr>
    <w:rPr>
      <w:rFonts w:ascii="Arial" w:hAnsi="Arial"/>
      <w:b/>
      <w:sz w:val="32"/>
    </w:rPr>
  </w:style>
  <w:style w:type="paragraph" w:styleId="Ttulo4">
    <w:name w:val="heading 4"/>
    <w:basedOn w:val="Normal"/>
    <w:next w:val="Normal"/>
    <w:link w:val="Ttulo4Char"/>
    <w:qFormat/>
    <w:rsid w:val="00D865AA"/>
    <w:pPr>
      <w:keepNext/>
      <w:pBdr>
        <w:top w:val="thickThinSmallGap" w:sz="24" w:space="1" w:color="auto"/>
        <w:left w:val="thickThinSmallGap" w:sz="24" w:space="1" w:color="auto"/>
        <w:bottom w:val="thinThickSmallGap" w:sz="24" w:space="1" w:color="auto"/>
        <w:right w:val="thinThickSmallGap" w:sz="24" w:space="1" w:color="auto"/>
      </w:pBdr>
      <w:spacing w:line="480" w:lineRule="auto"/>
      <w:jc w:val="center"/>
      <w:outlineLvl w:val="3"/>
    </w:pPr>
    <w:rPr>
      <w:rFonts w:ascii="Arial" w:hAnsi="Arial"/>
      <w:b/>
      <w:color w:val="00008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65AA"/>
    <w:rPr>
      <w:rFonts w:ascii="Arial" w:eastAsia="Times New Roman" w:hAnsi="Arial" w:cs="Times New Roman"/>
      <w:b/>
      <w:sz w:val="28"/>
      <w:szCs w:val="20"/>
      <w:shd w:val="clear" w:color="auto" w:fill="FFFFFF"/>
      <w:lang w:eastAsia="pt-BR"/>
    </w:rPr>
  </w:style>
  <w:style w:type="character" w:customStyle="1" w:styleId="Ttulo3Char">
    <w:name w:val="Título 3 Char"/>
    <w:basedOn w:val="Fontepargpadro"/>
    <w:link w:val="Ttulo3"/>
    <w:rsid w:val="00D865AA"/>
    <w:rPr>
      <w:rFonts w:ascii="Arial" w:eastAsia="Times New Roman" w:hAnsi="Arial" w:cs="Times New Roman"/>
      <w:b/>
      <w:sz w:val="32"/>
      <w:szCs w:val="20"/>
      <w:shd w:val="clear" w:color="auto" w:fill="FFFFFF"/>
      <w:lang w:eastAsia="pt-BR"/>
    </w:rPr>
  </w:style>
  <w:style w:type="character" w:customStyle="1" w:styleId="Ttulo4Char">
    <w:name w:val="Título 4 Char"/>
    <w:basedOn w:val="Fontepargpadro"/>
    <w:link w:val="Ttulo4"/>
    <w:rsid w:val="00D865AA"/>
    <w:rPr>
      <w:rFonts w:ascii="Arial" w:eastAsia="Times New Roman" w:hAnsi="Arial" w:cs="Times New Roman"/>
      <w:b/>
      <w:color w:val="000080"/>
      <w:sz w:val="28"/>
      <w:szCs w:val="20"/>
      <w:lang w:eastAsia="pt-BR"/>
    </w:rPr>
  </w:style>
  <w:style w:type="character" w:customStyle="1" w:styleId="TtuloChar">
    <w:name w:val="Título Char"/>
    <w:basedOn w:val="Fontepargpadro"/>
    <w:link w:val="Ttulo"/>
    <w:rsid w:val="00D865AA"/>
    <w:rPr>
      <w:rFonts w:ascii="Arial" w:eastAsia="Times New Roman" w:hAnsi="Arial" w:cs="Times New Roman"/>
      <w:sz w:val="40"/>
      <w:szCs w:val="20"/>
      <w:lang w:eastAsia="pt-BR"/>
    </w:rPr>
  </w:style>
  <w:style w:type="paragraph" w:styleId="Ttulo">
    <w:name w:val="Title"/>
    <w:basedOn w:val="Normal"/>
    <w:link w:val="TtuloChar"/>
    <w:qFormat/>
    <w:rsid w:val="00D865AA"/>
    <w:pPr>
      <w:jc w:val="center"/>
    </w:pPr>
    <w:rPr>
      <w:rFonts w:ascii="Arial" w:hAnsi="Arial"/>
      <w:sz w:val="40"/>
    </w:rPr>
  </w:style>
  <w:style w:type="character" w:customStyle="1" w:styleId="TtuloChar1">
    <w:name w:val="Título Char1"/>
    <w:basedOn w:val="Fontepargpadro"/>
    <w:uiPriority w:val="10"/>
    <w:rsid w:val="00D865A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abealhoChar">
    <w:name w:val="Cabeçalho Char"/>
    <w:basedOn w:val="Fontepargpadro"/>
    <w:link w:val="Cabealho"/>
    <w:rsid w:val="00D865AA"/>
    <w:rPr>
      <w:rFonts w:ascii="Times New Roman" w:eastAsia="Times New Roman" w:hAnsi="Times New Roman" w:cs="Times New Roman"/>
      <w:sz w:val="20"/>
      <w:szCs w:val="20"/>
      <w:lang w:eastAsia="pt-BR"/>
    </w:rPr>
  </w:style>
  <w:style w:type="paragraph" w:styleId="Cabealho">
    <w:name w:val="header"/>
    <w:basedOn w:val="Normal"/>
    <w:link w:val="CabealhoChar"/>
    <w:rsid w:val="00D865AA"/>
    <w:pPr>
      <w:tabs>
        <w:tab w:val="center" w:pos="4252"/>
        <w:tab w:val="right" w:pos="8504"/>
      </w:tabs>
    </w:pPr>
  </w:style>
  <w:style w:type="character" w:customStyle="1" w:styleId="CabealhoChar1">
    <w:name w:val="Cabeçalho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D865AA"/>
    <w:rPr>
      <w:rFonts w:ascii="Times New Roman" w:eastAsia="Times New Roman" w:hAnsi="Times New Roman" w:cs="Times New Roman"/>
      <w:sz w:val="20"/>
      <w:szCs w:val="20"/>
      <w:lang w:eastAsia="pt-BR"/>
    </w:rPr>
  </w:style>
  <w:style w:type="paragraph" w:styleId="Rodap">
    <w:name w:val="footer"/>
    <w:basedOn w:val="Normal"/>
    <w:link w:val="RodapChar"/>
    <w:rsid w:val="00D865AA"/>
    <w:pPr>
      <w:tabs>
        <w:tab w:val="center" w:pos="4252"/>
        <w:tab w:val="right" w:pos="8504"/>
      </w:tabs>
    </w:pPr>
  </w:style>
  <w:style w:type="character" w:customStyle="1" w:styleId="RodapChar1">
    <w:name w:val="Rodapé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865AA"/>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rsid w:val="00D865AA"/>
    <w:pPr>
      <w:spacing w:after="120"/>
    </w:pPr>
    <w:rPr>
      <w:sz w:val="16"/>
      <w:szCs w:val="16"/>
    </w:rPr>
  </w:style>
  <w:style w:type="character" w:customStyle="1" w:styleId="Corpodetexto3Char1">
    <w:name w:val="Corpo de texto 3 Char1"/>
    <w:basedOn w:val="Fontepargpadro"/>
    <w:uiPriority w:val="99"/>
    <w:semiHidden/>
    <w:rsid w:val="00D865AA"/>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D865AA"/>
    <w:rPr>
      <w:rFonts w:ascii="Times New Roman" w:eastAsia="Times New Roman" w:hAnsi="Times New Roman" w:cs="Times New Roman"/>
      <w:sz w:val="20"/>
      <w:szCs w:val="20"/>
      <w:lang w:eastAsia="pt-BR"/>
    </w:rPr>
  </w:style>
  <w:style w:type="paragraph" w:styleId="Cabealhodamensagem">
    <w:name w:val="Message Header"/>
    <w:basedOn w:val="Corpodetexto"/>
    <w:link w:val="CabealhodamensagemChar"/>
    <w:rsid w:val="00D865AA"/>
    <w:pPr>
      <w:keepLines/>
      <w:tabs>
        <w:tab w:val="left" w:pos="1560"/>
      </w:tabs>
      <w:spacing w:after="0" w:line="415" w:lineRule="atLeast"/>
      <w:ind w:left="1560" w:right="-360" w:hanging="720"/>
    </w:pPr>
  </w:style>
  <w:style w:type="character" w:customStyle="1" w:styleId="CabealhodamensagemChar1">
    <w:name w:val="Cabeçalho da mensagem Char1"/>
    <w:basedOn w:val="Fontepargpadro"/>
    <w:uiPriority w:val="99"/>
    <w:semiHidden/>
    <w:rsid w:val="00D865AA"/>
    <w:rPr>
      <w:rFonts w:asciiTheme="majorHAnsi" w:eastAsiaTheme="majorEastAsia" w:hAnsiTheme="majorHAnsi" w:cstheme="majorBidi"/>
      <w:sz w:val="24"/>
      <w:szCs w:val="24"/>
      <w:shd w:val="pct20" w:color="auto" w:fill="auto"/>
      <w:lang w:eastAsia="pt-BR"/>
    </w:rPr>
  </w:style>
  <w:style w:type="paragraph" w:customStyle="1" w:styleId="DocumentLabel">
    <w:name w:val="Document Label"/>
    <w:next w:val="Normal"/>
    <w:rsid w:val="00D865AA"/>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tulodecabedamensagem">
    <w:name w:val="Título de cabeç. da mensagem"/>
    <w:rsid w:val="00D865AA"/>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D865AA"/>
  </w:style>
  <w:style w:type="paragraph" w:customStyle="1" w:styleId="Cabedamensagemdepois">
    <w:name w:val="Cabeç. da mensagem depois"/>
    <w:basedOn w:val="Cabealhodamensagem"/>
    <w:next w:val="Corpodetexto"/>
    <w:rsid w:val="00D865AA"/>
    <w:pPr>
      <w:pBdr>
        <w:bottom w:val="single" w:sz="6" w:space="22" w:color="auto"/>
      </w:pBdr>
      <w:spacing w:after="400"/>
    </w:pPr>
  </w:style>
  <w:style w:type="paragraph" w:styleId="SemEspaamento">
    <w:name w:val="No Spacing"/>
    <w:link w:val="SemEspaamentoChar"/>
    <w:uiPriority w:val="1"/>
    <w:qFormat/>
    <w:rsid w:val="00D865AA"/>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39"/>
    <w:rsid w:val="00D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unhideWhenUsed/>
    <w:rsid w:val="00D865AA"/>
    <w:pPr>
      <w:spacing w:after="120"/>
    </w:pPr>
  </w:style>
  <w:style w:type="character" w:customStyle="1" w:styleId="CorpodetextoChar">
    <w:name w:val="Corpo de texto Char"/>
    <w:basedOn w:val="Fontepargpadro"/>
    <w:link w:val="Corpodetexto"/>
    <w:uiPriority w:val="99"/>
    <w:rsid w:val="00D865A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57A56"/>
    <w:rPr>
      <w:rFonts w:ascii="Tahoma" w:hAnsi="Tahoma" w:cs="Tahoma"/>
      <w:sz w:val="16"/>
      <w:szCs w:val="16"/>
    </w:rPr>
  </w:style>
  <w:style w:type="character" w:customStyle="1" w:styleId="TextodebaloChar">
    <w:name w:val="Texto de balão Char"/>
    <w:basedOn w:val="Fontepargpadro"/>
    <w:link w:val="Textodebalo"/>
    <w:uiPriority w:val="99"/>
    <w:semiHidden/>
    <w:rsid w:val="00B57A56"/>
    <w:rPr>
      <w:rFonts w:ascii="Tahoma" w:eastAsia="Times New Roman" w:hAnsi="Tahoma" w:cs="Tahoma"/>
      <w:sz w:val="16"/>
      <w:szCs w:val="16"/>
      <w:lang w:eastAsia="pt-BR"/>
    </w:rPr>
  </w:style>
  <w:style w:type="paragraph" w:styleId="PargrafodaLista">
    <w:name w:val="List Paragraph"/>
    <w:aliases w:val="descritivo,Due date"/>
    <w:basedOn w:val="Normal"/>
    <w:link w:val="PargrafodaListaChar"/>
    <w:uiPriority w:val="1"/>
    <w:qFormat/>
    <w:rsid w:val="007F2F93"/>
    <w:pPr>
      <w:ind w:left="720"/>
      <w:contextualSpacing/>
    </w:pPr>
    <w:rPr>
      <w:sz w:val="28"/>
    </w:rPr>
  </w:style>
  <w:style w:type="character" w:styleId="Forte">
    <w:name w:val="Strong"/>
    <w:basedOn w:val="Fontepargpadro"/>
    <w:uiPriority w:val="22"/>
    <w:qFormat/>
    <w:rsid w:val="00210145"/>
    <w:rPr>
      <w:b/>
      <w:bCs/>
    </w:rPr>
  </w:style>
  <w:style w:type="character" w:styleId="Hyperlink">
    <w:name w:val="Hyperlink"/>
    <w:basedOn w:val="Fontepargpadro"/>
    <w:uiPriority w:val="99"/>
    <w:unhideWhenUsed/>
    <w:rsid w:val="00AE4AC2"/>
    <w:rPr>
      <w:color w:val="0000FF" w:themeColor="hyperlink"/>
      <w:u w:val="single"/>
    </w:rPr>
  </w:style>
  <w:style w:type="character" w:styleId="HiperlinkVisitado">
    <w:name w:val="FollowedHyperlink"/>
    <w:basedOn w:val="Fontepargpadro"/>
    <w:uiPriority w:val="99"/>
    <w:semiHidden/>
    <w:unhideWhenUsed/>
    <w:rsid w:val="00DF5FE8"/>
    <w:rPr>
      <w:color w:val="800080" w:themeColor="followedHyperlink"/>
      <w:u w:val="single"/>
    </w:rPr>
  </w:style>
  <w:style w:type="character" w:styleId="nfaseSutil">
    <w:name w:val="Subtle Emphasis"/>
    <w:basedOn w:val="Fontepargpadro"/>
    <w:uiPriority w:val="19"/>
    <w:qFormat/>
    <w:rsid w:val="00EC1FB3"/>
    <w:rPr>
      <w:i/>
      <w:iCs/>
      <w:color w:val="808080" w:themeColor="text1" w:themeTint="7F"/>
    </w:rPr>
  </w:style>
  <w:style w:type="paragraph" w:customStyle="1" w:styleId="Nivel01Titulo">
    <w:name w:val="Nivel_01_Titulo"/>
    <w:basedOn w:val="Ttulo1"/>
    <w:next w:val="Normal"/>
    <w:link w:val="Nivel01TituloChar"/>
    <w:qFormat/>
    <w:rsid w:val="00C50891"/>
    <w:pPr>
      <w:keepLines/>
      <w:numPr>
        <w:numId w:val="1"/>
      </w:numPr>
      <w:pBdr>
        <w:top w:val="none" w:sz="0" w:space="0" w:color="auto"/>
        <w:left w:val="none" w:sz="0" w:space="0" w:color="auto"/>
        <w:bottom w:val="none" w:sz="0" w:space="0" w:color="auto"/>
        <w:right w:val="none" w:sz="0" w:space="0" w:color="auto"/>
      </w:pBdr>
      <w:shd w:val="clear" w:color="auto" w:fill="auto"/>
      <w:tabs>
        <w:tab w:val="left" w:pos="567"/>
      </w:tabs>
      <w:spacing w:before="240"/>
      <w:jc w:val="both"/>
    </w:pPr>
    <w:rPr>
      <w:rFonts w:eastAsiaTheme="majorEastAsia"/>
      <w:bCs/>
      <w:color w:val="365F91" w:themeColor="accent1" w:themeShade="BF"/>
      <w:sz w:val="20"/>
    </w:rPr>
  </w:style>
  <w:style w:type="character" w:customStyle="1" w:styleId="Nivel01TituloChar">
    <w:name w:val="Nivel_01_Titulo Char"/>
    <w:basedOn w:val="Ttulo1Char"/>
    <w:link w:val="Nivel01Titulo"/>
    <w:rsid w:val="00C50891"/>
    <w:rPr>
      <w:rFonts w:ascii="Arial" w:eastAsiaTheme="majorEastAsia" w:hAnsi="Arial" w:cs="Times New Roman"/>
      <w:b/>
      <w:bCs/>
      <w:color w:val="365F91" w:themeColor="accent1" w:themeShade="BF"/>
      <w:sz w:val="20"/>
      <w:szCs w:val="20"/>
      <w:shd w:val="clear" w:color="auto" w:fill="FFFFFF"/>
      <w:lang w:eastAsia="pt-BR"/>
    </w:rPr>
  </w:style>
  <w:style w:type="paragraph" w:customStyle="1" w:styleId="PargrafodaLista1">
    <w:name w:val="Parágrafo da Lista1"/>
    <w:basedOn w:val="Normal"/>
    <w:qFormat/>
    <w:rsid w:val="00C50891"/>
    <w:pPr>
      <w:ind w:left="720"/>
    </w:pPr>
    <w:rPr>
      <w:rFonts w:ascii="Ecofont_Spranq_eco_Sans" w:hAnsi="Ecofont_Spranq_eco_Sans" w:cs="Ecofont_Spranq_eco_Sans"/>
      <w:sz w:val="24"/>
      <w:szCs w:val="24"/>
    </w:rPr>
  </w:style>
  <w:style w:type="character" w:customStyle="1" w:styleId="hgkelc">
    <w:name w:val="hgkelc"/>
    <w:basedOn w:val="Fontepargpadro"/>
    <w:rsid w:val="00C50891"/>
  </w:style>
  <w:style w:type="character" w:customStyle="1" w:styleId="fontstyle01">
    <w:name w:val="fontstyle01"/>
    <w:basedOn w:val="Fontepargpadro"/>
    <w:rsid w:val="0020650C"/>
    <w:rPr>
      <w:rFonts w:ascii="Times New Roman" w:hAnsi="Times New Roman" w:cs="Times New Roman" w:hint="default"/>
      <w:b w:val="0"/>
      <w:bCs w:val="0"/>
      <w:i w:val="0"/>
      <w:iCs w:val="0"/>
      <w:color w:val="000000"/>
      <w:sz w:val="22"/>
      <w:szCs w:val="22"/>
    </w:rPr>
  </w:style>
  <w:style w:type="paragraph" w:styleId="NormalWeb">
    <w:name w:val="Normal (Web)"/>
    <w:basedOn w:val="Normal"/>
    <w:link w:val="NormalWebChar"/>
    <w:uiPriority w:val="99"/>
    <w:qFormat/>
    <w:rsid w:val="006F7A15"/>
    <w:pPr>
      <w:suppressAutoHyphens/>
      <w:spacing w:before="100" w:after="100"/>
    </w:pPr>
    <w:rPr>
      <w:color w:val="000000"/>
      <w:sz w:val="24"/>
      <w:lang w:eastAsia="ar-SA"/>
    </w:rPr>
  </w:style>
  <w:style w:type="paragraph" w:customStyle="1" w:styleId="TableParagraph">
    <w:name w:val="Table Paragraph"/>
    <w:basedOn w:val="Normal"/>
    <w:uiPriority w:val="1"/>
    <w:qFormat/>
    <w:rsid w:val="006F7A15"/>
    <w:pPr>
      <w:widowControl w:val="0"/>
      <w:autoSpaceDE w:val="0"/>
      <w:autoSpaceDN w:val="0"/>
    </w:pPr>
    <w:rPr>
      <w:rFonts w:ascii="Calibri" w:eastAsia="Calibri" w:hAnsi="Calibri" w:cs="Calibri"/>
      <w:sz w:val="22"/>
      <w:szCs w:val="22"/>
      <w:lang w:val="pt-PT" w:eastAsia="en-US"/>
    </w:rPr>
  </w:style>
  <w:style w:type="paragraph" w:customStyle="1" w:styleId="Default">
    <w:name w:val="Default"/>
    <w:qFormat/>
    <w:rsid w:val="00376B2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Ttulo21">
    <w:name w:val="Título 21"/>
    <w:basedOn w:val="Normal"/>
    <w:uiPriority w:val="1"/>
    <w:qFormat/>
    <w:rsid w:val="00DB2E41"/>
    <w:pPr>
      <w:widowControl w:val="0"/>
      <w:autoSpaceDE w:val="0"/>
      <w:autoSpaceDN w:val="0"/>
      <w:ind w:left="241"/>
      <w:outlineLvl w:val="2"/>
    </w:pPr>
    <w:rPr>
      <w:rFonts w:ascii="Arial" w:eastAsia="Arial" w:hAnsi="Arial" w:cs="Arial"/>
      <w:b/>
      <w:bCs/>
      <w:sz w:val="22"/>
      <w:szCs w:val="22"/>
      <w:lang w:val="pt-PT" w:eastAsia="en-US"/>
    </w:rPr>
  </w:style>
  <w:style w:type="character" w:styleId="nfase">
    <w:name w:val="Emphasis"/>
    <w:qFormat/>
    <w:rsid w:val="00E03F91"/>
    <w:rPr>
      <w:i/>
      <w:iCs/>
    </w:rPr>
  </w:style>
  <w:style w:type="character" w:customStyle="1" w:styleId="SemEspaamentoChar">
    <w:name w:val="Sem Espaçamento Char"/>
    <w:link w:val="SemEspaamento"/>
    <w:uiPriority w:val="1"/>
    <w:qFormat/>
    <w:rsid w:val="007B6028"/>
    <w:rPr>
      <w:rFonts w:ascii="Times New Roman" w:eastAsia="Times New Roman" w:hAnsi="Times New Roman" w:cs="Times New Roman"/>
      <w:sz w:val="20"/>
      <w:szCs w:val="20"/>
      <w:lang w:eastAsia="pt-BR"/>
    </w:rPr>
  </w:style>
  <w:style w:type="paragraph" w:customStyle="1" w:styleId="Corpo">
    <w:name w:val="Corpo"/>
    <w:rsid w:val="007B6028"/>
    <w:pPr>
      <w:spacing w:after="0" w:line="240" w:lineRule="auto"/>
    </w:pPr>
    <w:rPr>
      <w:rFonts w:ascii="Helvetica Neue" w:eastAsia="Arial Unicode MS" w:hAnsi="Helvetica Neue" w:cs="Arial Unicode MS"/>
      <w:color w:val="000000"/>
      <w:lang w:eastAsia="pt-BR"/>
    </w:rPr>
  </w:style>
  <w:style w:type="paragraph" w:customStyle="1" w:styleId="Nivel01">
    <w:name w:val="Nivel 01"/>
    <w:basedOn w:val="Ttulo1"/>
    <w:next w:val="Normal"/>
    <w:link w:val="Nivel01Char"/>
    <w:qFormat/>
    <w:rsid w:val="00811BB1"/>
    <w:pPr>
      <w:keepLines/>
      <w:numPr>
        <w:numId w:val="2"/>
      </w:numPr>
      <w:pBdr>
        <w:top w:val="none" w:sz="0" w:space="0" w:color="auto"/>
        <w:left w:val="none" w:sz="0" w:space="0" w:color="auto"/>
        <w:bottom w:val="none" w:sz="0" w:space="0" w:color="auto"/>
        <w:right w:val="none" w:sz="0" w:space="0" w:color="auto"/>
      </w:pBdr>
      <w:shd w:val="clear" w:color="auto" w:fill="auto"/>
      <w:spacing w:before="480" w:after="120" w:line="276" w:lineRule="auto"/>
      <w:ind w:left="720" w:right="-15"/>
      <w:jc w:val="both"/>
    </w:pPr>
    <w:rPr>
      <w:bCs/>
      <w:color w:val="000000"/>
      <w:sz w:val="20"/>
    </w:rPr>
  </w:style>
  <w:style w:type="character" w:customStyle="1" w:styleId="Nivel01Char">
    <w:name w:val="Nivel 01 Char"/>
    <w:link w:val="Nivel01"/>
    <w:qFormat/>
    <w:rsid w:val="00811BB1"/>
    <w:rPr>
      <w:rFonts w:ascii="Arial" w:eastAsia="Times New Roman" w:hAnsi="Arial" w:cs="Times New Roman"/>
      <w:b/>
      <w:bCs/>
      <w:color w:val="000000"/>
      <w:sz w:val="20"/>
      <w:szCs w:val="20"/>
      <w:lang w:eastAsia="pt-BR"/>
    </w:rPr>
  </w:style>
  <w:style w:type="character" w:customStyle="1" w:styleId="NormalWebChar">
    <w:name w:val="Normal (Web) Char"/>
    <w:link w:val="NormalWeb"/>
    <w:uiPriority w:val="99"/>
    <w:locked/>
    <w:rsid w:val="009654BE"/>
    <w:rPr>
      <w:rFonts w:ascii="Times New Roman" w:eastAsia="Times New Roman" w:hAnsi="Times New Roman" w:cs="Times New Roman"/>
      <w:color w:val="000000"/>
      <w:sz w:val="24"/>
      <w:szCs w:val="20"/>
      <w:lang w:eastAsia="ar-SA"/>
    </w:rPr>
  </w:style>
  <w:style w:type="paragraph" w:customStyle="1" w:styleId="Nivel10">
    <w:name w:val="Nivel1"/>
    <w:basedOn w:val="Ttulo1"/>
    <w:link w:val="Nivel1Char"/>
    <w:qFormat/>
    <w:rsid w:val="009654BE"/>
    <w:pPr>
      <w:keepLines/>
      <w:pBdr>
        <w:top w:val="none" w:sz="0" w:space="0" w:color="auto"/>
        <w:left w:val="none" w:sz="0" w:space="0" w:color="auto"/>
        <w:bottom w:val="none" w:sz="0" w:space="0" w:color="auto"/>
        <w:right w:val="none" w:sz="0" w:space="0" w:color="auto"/>
      </w:pBdr>
      <w:shd w:val="clear" w:color="auto" w:fill="auto"/>
      <w:spacing w:before="480" w:line="276" w:lineRule="auto"/>
      <w:ind w:left="720" w:hanging="360"/>
      <w:jc w:val="both"/>
    </w:pPr>
    <w:rPr>
      <w:rFonts w:eastAsia="MS Gothic"/>
      <w:color w:val="000000"/>
      <w:sz w:val="20"/>
    </w:rPr>
  </w:style>
  <w:style w:type="character" w:customStyle="1" w:styleId="Nivel1Char">
    <w:name w:val="Nivel1 Char"/>
    <w:link w:val="Nivel10"/>
    <w:rsid w:val="009654BE"/>
    <w:rPr>
      <w:rFonts w:ascii="Arial" w:eastAsia="MS Gothic" w:hAnsi="Arial" w:cs="Times New Roman"/>
      <w:b/>
      <w:color w:val="000000"/>
      <w:sz w:val="20"/>
      <w:szCs w:val="20"/>
      <w:lang w:eastAsia="pt-BR"/>
    </w:rPr>
  </w:style>
  <w:style w:type="character" w:customStyle="1" w:styleId="PargrafodaListaChar">
    <w:name w:val="Parágrafo da Lista Char"/>
    <w:aliases w:val="descritivo Char,Due date Char"/>
    <w:link w:val="PargrafodaLista"/>
    <w:uiPriority w:val="1"/>
    <w:rsid w:val="00582B00"/>
    <w:rPr>
      <w:rFonts w:ascii="Times New Roman" w:eastAsia="Times New Roman" w:hAnsi="Times New Roman" w:cs="Times New Roman"/>
      <w:sz w:val="28"/>
      <w:szCs w:val="20"/>
      <w:lang w:eastAsia="pt-BR"/>
    </w:rPr>
  </w:style>
  <w:style w:type="paragraph" w:customStyle="1" w:styleId="Nivel2">
    <w:name w:val="Nivel 2"/>
    <w:link w:val="Nivel2Char"/>
    <w:qFormat/>
    <w:rsid w:val="00163E6F"/>
    <w:pPr>
      <w:numPr>
        <w:ilvl w:val="1"/>
        <w:numId w:val="10"/>
      </w:numPr>
      <w:spacing w:before="120" w:after="120"/>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163E6F"/>
    <w:pPr>
      <w:numPr>
        <w:ilvl w:val="0"/>
      </w:numPr>
      <w:tabs>
        <w:tab w:val="num" w:pos="360"/>
      </w:tabs>
      <w:ind w:left="644" w:hanging="432"/>
    </w:pPr>
    <w:rPr>
      <w:rFonts w:cs="Arial"/>
      <w:b/>
    </w:rPr>
  </w:style>
  <w:style w:type="paragraph" w:customStyle="1" w:styleId="Nivel3">
    <w:name w:val="Nivel 3"/>
    <w:basedOn w:val="Nivel2"/>
    <w:qFormat/>
    <w:rsid w:val="00163E6F"/>
    <w:pPr>
      <w:numPr>
        <w:ilvl w:val="2"/>
      </w:numPr>
      <w:tabs>
        <w:tab w:val="num" w:pos="360"/>
      </w:tabs>
      <w:ind w:left="1922" w:hanging="180"/>
    </w:pPr>
    <w:rPr>
      <w:rFonts w:cs="Arial"/>
      <w:color w:val="000000"/>
    </w:rPr>
  </w:style>
  <w:style w:type="paragraph" w:customStyle="1" w:styleId="Nivel4">
    <w:name w:val="Nivel 4"/>
    <w:basedOn w:val="Nivel3"/>
    <w:qFormat/>
    <w:rsid w:val="00163E6F"/>
    <w:pPr>
      <w:numPr>
        <w:ilvl w:val="3"/>
      </w:numPr>
      <w:tabs>
        <w:tab w:val="num" w:pos="360"/>
      </w:tabs>
      <w:ind w:left="2491" w:hanging="360"/>
    </w:pPr>
    <w:rPr>
      <w:color w:val="auto"/>
    </w:rPr>
  </w:style>
  <w:style w:type="paragraph" w:customStyle="1" w:styleId="Nivel5">
    <w:name w:val="Nivel 5"/>
    <w:basedOn w:val="Nivel4"/>
    <w:qFormat/>
    <w:rsid w:val="00163E6F"/>
    <w:pPr>
      <w:numPr>
        <w:ilvl w:val="4"/>
      </w:numPr>
      <w:tabs>
        <w:tab w:val="num" w:pos="360"/>
      </w:tabs>
      <w:ind w:left="3485" w:hanging="360"/>
    </w:pPr>
  </w:style>
  <w:style w:type="character" w:customStyle="1" w:styleId="Nivel2Char">
    <w:name w:val="Nivel 2 Char"/>
    <w:link w:val="Nivel2"/>
    <w:rsid w:val="00163E6F"/>
    <w:rPr>
      <w:rFonts w:ascii="Ecofont_Spranq_eco_Sans" w:eastAsia="Arial Unicode MS" w:hAnsi="Ecofont_Spranq_eco_Sans" w:cs="Times New Roman"/>
      <w:sz w:val="20"/>
      <w:szCs w:val="20"/>
      <w:lang w:eastAsia="pt-BR"/>
    </w:rPr>
  </w:style>
  <w:style w:type="paragraph" w:customStyle="1" w:styleId="6-texto2">
    <w:name w:val="6-texto2"/>
    <w:basedOn w:val="Normal"/>
    <w:rsid w:val="00BD2D13"/>
    <w:pPr>
      <w:spacing w:before="100" w:beforeAutospacing="1" w:after="100" w:afterAutospacing="1"/>
    </w:pPr>
    <w:rPr>
      <w:sz w:val="24"/>
      <w:szCs w:val="24"/>
    </w:rPr>
  </w:style>
  <w:style w:type="character" w:styleId="Refdecomentrio">
    <w:name w:val="annotation reference"/>
    <w:uiPriority w:val="99"/>
    <w:unhideWhenUsed/>
    <w:qFormat/>
    <w:rsid w:val="00101CF5"/>
    <w:rPr>
      <w:sz w:val="16"/>
      <w:szCs w:val="16"/>
    </w:rPr>
  </w:style>
  <w:style w:type="character" w:customStyle="1" w:styleId="TextodecomentrioChar">
    <w:name w:val="Texto de comentário Char"/>
    <w:link w:val="Textodecomentrio"/>
    <w:uiPriority w:val="99"/>
    <w:qFormat/>
    <w:rsid w:val="00101CF5"/>
    <w:rPr>
      <w:rFonts w:ascii="Arial" w:hAnsi="Arial" w:cs="Tahoma"/>
    </w:rPr>
  </w:style>
  <w:style w:type="paragraph" w:styleId="Textodecomentrio">
    <w:name w:val="annotation text"/>
    <w:basedOn w:val="Normal"/>
    <w:link w:val="TextodecomentrioChar"/>
    <w:uiPriority w:val="99"/>
    <w:unhideWhenUsed/>
    <w:qFormat/>
    <w:rsid w:val="00101CF5"/>
    <w:pPr>
      <w:suppressAutoHyphens/>
    </w:pPr>
    <w:rPr>
      <w:rFonts w:ascii="Arial" w:eastAsiaTheme="minorHAnsi" w:hAnsi="Arial" w:cs="Tahoma"/>
      <w:sz w:val="22"/>
      <w:szCs w:val="22"/>
      <w:lang w:eastAsia="en-US"/>
    </w:rPr>
  </w:style>
  <w:style w:type="character" w:customStyle="1" w:styleId="TextodecomentrioChar1">
    <w:name w:val="Texto de comentário Char1"/>
    <w:basedOn w:val="Fontepargpadro"/>
    <w:uiPriority w:val="99"/>
    <w:semiHidden/>
    <w:rsid w:val="00101CF5"/>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1350">
      <w:bodyDiv w:val="1"/>
      <w:marLeft w:val="0"/>
      <w:marRight w:val="0"/>
      <w:marTop w:val="0"/>
      <w:marBottom w:val="0"/>
      <w:divBdr>
        <w:top w:val="none" w:sz="0" w:space="0" w:color="auto"/>
        <w:left w:val="none" w:sz="0" w:space="0" w:color="auto"/>
        <w:bottom w:val="none" w:sz="0" w:space="0" w:color="auto"/>
        <w:right w:val="none" w:sz="0" w:space="0" w:color="auto"/>
      </w:divBdr>
    </w:div>
    <w:div w:id="566232365">
      <w:bodyDiv w:val="1"/>
      <w:marLeft w:val="0"/>
      <w:marRight w:val="0"/>
      <w:marTop w:val="0"/>
      <w:marBottom w:val="0"/>
      <w:divBdr>
        <w:top w:val="none" w:sz="0" w:space="0" w:color="auto"/>
        <w:left w:val="none" w:sz="0" w:space="0" w:color="auto"/>
        <w:bottom w:val="none" w:sz="0" w:space="0" w:color="auto"/>
        <w:right w:val="none" w:sz="0" w:space="0" w:color="auto"/>
      </w:divBdr>
    </w:div>
    <w:div w:id="591086196">
      <w:bodyDiv w:val="1"/>
      <w:marLeft w:val="0"/>
      <w:marRight w:val="0"/>
      <w:marTop w:val="0"/>
      <w:marBottom w:val="0"/>
      <w:divBdr>
        <w:top w:val="none" w:sz="0" w:space="0" w:color="auto"/>
        <w:left w:val="none" w:sz="0" w:space="0" w:color="auto"/>
        <w:bottom w:val="none" w:sz="0" w:space="0" w:color="auto"/>
        <w:right w:val="none" w:sz="0" w:space="0" w:color="auto"/>
      </w:divBdr>
    </w:div>
    <w:div w:id="711224974">
      <w:bodyDiv w:val="1"/>
      <w:marLeft w:val="0"/>
      <w:marRight w:val="0"/>
      <w:marTop w:val="0"/>
      <w:marBottom w:val="0"/>
      <w:divBdr>
        <w:top w:val="none" w:sz="0" w:space="0" w:color="auto"/>
        <w:left w:val="none" w:sz="0" w:space="0" w:color="auto"/>
        <w:bottom w:val="none" w:sz="0" w:space="0" w:color="auto"/>
        <w:right w:val="none" w:sz="0" w:space="0" w:color="auto"/>
      </w:divBdr>
    </w:div>
    <w:div w:id="9174481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460">
          <w:marLeft w:val="0"/>
          <w:marRight w:val="0"/>
          <w:marTop w:val="0"/>
          <w:marBottom w:val="0"/>
          <w:divBdr>
            <w:top w:val="none" w:sz="0" w:space="0" w:color="auto"/>
            <w:left w:val="none" w:sz="0" w:space="0" w:color="auto"/>
            <w:bottom w:val="none" w:sz="0" w:space="0" w:color="auto"/>
            <w:right w:val="none" w:sz="0" w:space="0" w:color="auto"/>
          </w:divBdr>
        </w:div>
        <w:div w:id="1645156225">
          <w:marLeft w:val="0"/>
          <w:marRight w:val="0"/>
          <w:marTop w:val="0"/>
          <w:marBottom w:val="0"/>
          <w:divBdr>
            <w:top w:val="none" w:sz="0" w:space="0" w:color="auto"/>
            <w:left w:val="none" w:sz="0" w:space="0" w:color="auto"/>
            <w:bottom w:val="none" w:sz="0" w:space="0" w:color="auto"/>
            <w:right w:val="none" w:sz="0" w:space="0" w:color="auto"/>
          </w:divBdr>
        </w:div>
        <w:div w:id="1241139005">
          <w:marLeft w:val="0"/>
          <w:marRight w:val="0"/>
          <w:marTop w:val="0"/>
          <w:marBottom w:val="0"/>
          <w:divBdr>
            <w:top w:val="none" w:sz="0" w:space="0" w:color="auto"/>
            <w:left w:val="none" w:sz="0" w:space="0" w:color="auto"/>
            <w:bottom w:val="none" w:sz="0" w:space="0" w:color="auto"/>
            <w:right w:val="none" w:sz="0" w:space="0" w:color="auto"/>
          </w:divBdr>
        </w:div>
        <w:div w:id="525674966">
          <w:marLeft w:val="0"/>
          <w:marRight w:val="0"/>
          <w:marTop w:val="0"/>
          <w:marBottom w:val="0"/>
          <w:divBdr>
            <w:top w:val="none" w:sz="0" w:space="0" w:color="auto"/>
            <w:left w:val="none" w:sz="0" w:space="0" w:color="auto"/>
            <w:bottom w:val="none" w:sz="0" w:space="0" w:color="auto"/>
            <w:right w:val="none" w:sz="0" w:space="0" w:color="auto"/>
          </w:divBdr>
        </w:div>
        <w:div w:id="369650086">
          <w:marLeft w:val="0"/>
          <w:marRight w:val="0"/>
          <w:marTop w:val="0"/>
          <w:marBottom w:val="0"/>
          <w:divBdr>
            <w:top w:val="none" w:sz="0" w:space="0" w:color="auto"/>
            <w:left w:val="none" w:sz="0" w:space="0" w:color="auto"/>
            <w:bottom w:val="none" w:sz="0" w:space="0" w:color="auto"/>
            <w:right w:val="none" w:sz="0" w:space="0" w:color="auto"/>
          </w:divBdr>
        </w:div>
        <w:div w:id="508761154">
          <w:marLeft w:val="0"/>
          <w:marRight w:val="0"/>
          <w:marTop w:val="0"/>
          <w:marBottom w:val="0"/>
          <w:divBdr>
            <w:top w:val="none" w:sz="0" w:space="0" w:color="auto"/>
            <w:left w:val="none" w:sz="0" w:space="0" w:color="auto"/>
            <w:bottom w:val="none" w:sz="0" w:space="0" w:color="auto"/>
            <w:right w:val="none" w:sz="0" w:space="0" w:color="auto"/>
          </w:divBdr>
        </w:div>
      </w:divsChild>
    </w:div>
    <w:div w:id="923882538">
      <w:bodyDiv w:val="1"/>
      <w:marLeft w:val="0"/>
      <w:marRight w:val="0"/>
      <w:marTop w:val="0"/>
      <w:marBottom w:val="0"/>
      <w:divBdr>
        <w:top w:val="none" w:sz="0" w:space="0" w:color="auto"/>
        <w:left w:val="none" w:sz="0" w:space="0" w:color="auto"/>
        <w:bottom w:val="none" w:sz="0" w:space="0" w:color="auto"/>
        <w:right w:val="none" w:sz="0" w:space="0" w:color="auto"/>
      </w:divBdr>
    </w:div>
    <w:div w:id="989288910">
      <w:bodyDiv w:val="1"/>
      <w:marLeft w:val="0"/>
      <w:marRight w:val="0"/>
      <w:marTop w:val="0"/>
      <w:marBottom w:val="0"/>
      <w:divBdr>
        <w:top w:val="none" w:sz="0" w:space="0" w:color="auto"/>
        <w:left w:val="none" w:sz="0" w:space="0" w:color="auto"/>
        <w:bottom w:val="none" w:sz="0" w:space="0" w:color="auto"/>
        <w:right w:val="none" w:sz="0" w:space="0" w:color="auto"/>
      </w:divBdr>
    </w:div>
    <w:div w:id="1305770074">
      <w:bodyDiv w:val="1"/>
      <w:marLeft w:val="0"/>
      <w:marRight w:val="0"/>
      <w:marTop w:val="0"/>
      <w:marBottom w:val="0"/>
      <w:divBdr>
        <w:top w:val="none" w:sz="0" w:space="0" w:color="auto"/>
        <w:left w:val="none" w:sz="0" w:space="0" w:color="auto"/>
        <w:bottom w:val="none" w:sz="0" w:space="0" w:color="auto"/>
        <w:right w:val="none" w:sz="0" w:space="0" w:color="auto"/>
      </w:divBdr>
    </w:div>
    <w:div w:id="1371029566">
      <w:bodyDiv w:val="1"/>
      <w:marLeft w:val="0"/>
      <w:marRight w:val="0"/>
      <w:marTop w:val="0"/>
      <w:marBottom w:val="0"/>
      <w:divBdr>
        <w:top w:val="none" w:sz="0" w:space="0" w:color="auto"/>
        <w:left w:val="none" w:sz="0" w:space="0" w:color="auto"/>
        <w:bottom w:val="none" w:sz="0" w:space="0" w:color="auto"/>
        <w:right w:val="none" w:sz="0" w:space="0" w:color="auto"/>
      </w:divBdr>
    </w:div>
    <w:div w:id="1584222945">
      <w:bodyDiv w:val="1"/>
      <w:marLeft w:val="0"/>
      <w:marRight w:val="0"/>
      <w:marTop w:val="0"/>
      <w:marBottom w:val="0"/>
      <w:divBdr>
        <w:top w:val="none" w:sz="0" w:space="0" w:color="auto"/>
        <w:left w:val="none" w:sz="0" w:space="0" w:color="auto"/>
        <w:bottom w:val="none" w:sz="0" w:space="0" w:color="auto"/>
        <w:right w:val="none" w:sz="0" w:space="0" w:color="auto"/>
      </w:divBdr>
    </w:div>
    <w:div w:id="1695689120">
      <w:bodyDiv w:val="1"/>
      <w:marLeft w:val="0"/>
      <w:marRight w:val="0"/>
      <w:marTop w:val="0"/>
      <w:marBottom w:val="0"/>
      <w:divBdr>
        <w:top w:val="none" w:sz="0" w:space="0" w:color="auto"/>
        <w:left w:val="none" w:sz="0" w:space="0" w:color="auto"/>
        <w:bottom w:val="none" w:sz="0" w:space="0" w:color="auto"/>
        <w:right w:val="none" w:sz="0" w:space="0" w:color="auto"/>
      </w:divBdr>
    </w:div>
    <w:div w:id="1758476600">
      <w:bodyDiv w:val="1"/>
      <w:marLeft w:val="0"/>
      <w:marRight w:val="0"/>
      <w:marTop w:val="0"/>
      <w:marBottom w:val="0"/>
      <w:divBdr>
        <w:top w:val="none" w:sz="0" w:space="0" w:color="auto"/>
        <w:left w:val="none" w:sz="0" w:space="0" w:color="auto"/>
        <w:bottom w:val="none" w:sz="0" w:space="0" w:color="auto"/>
        <w:right w:val="none" w:sz="0" w:space="0" w:color="auto"/>
      </w:divBdr>
    </w:div>
    <w:div w:id="2024741394">
      <w:bodyDiv w:val="1"/>
      <w:marLeft w:val="0"/>
      <w:marRight w:val="0"/>
      <w:marTop w:val="0"/>
      <w:marBottom w:val="0"/>
      <w:divBdr>
        <w:top w:val="none" w:sz="0" w:space="0" w:color="auto"/>
        <w:left w:val="none" w:sz="0" w:space="0" w:color="auto"/>
        <w:bottom w:val="none" w:sz="0" w:space="0" w:color="auto"/>
        <w:right w:val="none" w:sz="0" w:space="0" w:color="auto"/>
      </w:divBdr>
    </w:div>
    <w:div w:id="21068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publica.fazenda.mg.gov.br/ConsultaPublicaCADIN/consultaSituacaoPublica.do" TargetMode="External"/><Relationship Id="rId13"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23-2026/2023/Lei/L14770.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23-2026/2023/Lei/L14770.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lanalto.gov.br/ccivil_03/_Ato2023-2026/2023/Lei/L14770.htm" TargetMode="External"/><Relationship Id="rId4" Type="http://schemas.openxmlformats.org/officeDocument/2006/relationships/settings" Target="settings.xml"/><Relationship Id="rId9" Type="http://schemas.openxmlformats.org/officeDocument/2006/relationships/hyperlink" Target="https://www.cagef.mg.gov.br/fornecedor-web/br/gov/prodemge/seplag/fornecedor/publico/index.zu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11B71-9E00-4657-886F-4E1DBFF3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4294966639</TotalTime>
  <Pages>9</Pages>
  <Words>3310</Words>
  <Characters>17877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10295</cp:revision>
  <cp:lastPrinted>2024-11-22T17:53:00Z</cp:lastPrinted>
  <dcterms:created xsi:type="dcterms:W3CDTF">2020-01-13T16:48:00Z</dcterms:created>
  <dcterms:modified xsi:type="dcterms:W3CDTF">2024-12-11T20:32:00Z</dcterms:modified>
</cp:coreProperties>
</file>