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8012DD">
        <w:rPr>
          <w:rFonts w:ascii="Arial" w:hAnsi="Arial" w:cs="Arial"/>
          <w:b/>
          <w:bCs/>
          <w:color w:val="000000"/>
          <w:szCs w:val="22"/>
        </w:rPr>
        <w:t>Nº 051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Pregão Presencial </w:t>
      </w:r>
      <w:r w:rsidR="00576C8C">
        <w:rPr>
          <w:rFonts w:ascii="Arial" w:hAnsi="Arial" w:cs="Arial"/>
          <w:b/>
          <w:bCs/>
          <w:color w:val="000000"/>
          <w:szCs w:val="22"/>
        </w:rPr>
        <w:t>N</w:t>
      </w:r>
      <w:r w:rsidRPr="00D5670F">
        <w:rPr>
          <w:rFonts w:ascii="Arial" w:hAnsi="Arial" w:cs="Arial"/>
          <w:b/>
          <w:bCs/>
          <w:color w:val="000000"/>
          <w:szCs w:val="22"/>
        </w:rPr>
        <w:t xml:space="preserve">º </w:t>
      </w:r>
      <w:r w:rsidR="008012DD">
        <w:rPr>
          <w:rFonts w:ascii="Arial" w:hAnsi="Arial" w:cs="Arial"/>
          <w:b/>
          <w:bCs/>
          <w:color w:val="000000"/>
          <w:szCs w:val="22"/>
        </w:rPr>
        <w:t>024</w:t>
      </w:r>
      <w:r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8012DD" w:rsidRPr="00D5670F" w:rsidRDefault="008012DD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Registro de Preços Nº022/2021</w:t>
      </w:r>
    </w:p>
    <w:p w:rsidR="000F6F2A" w:rsidRPr="00A5279B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8012DD">
        <w:rPr>
          <w:rFonts w:ascii="Arial" w:hAnsi="Arial" w:cs="Arial"/>
          <w:b/>
          <w:bCs/>
          <w:color w:val="000000"/>
          <w:szCs w:val="22"/>
        </w:rPr>
        <w:t>A</w:t>
      </w:r>
      <w:r w:rsidR="008012DD" w:rsidRPr="008012DD">
        <w:rPr>
          <w:rFonts w:ascii="Arial" w:hAnsi="Arial" w:cs="Arial"/>
          <w:b/>
          <w:bCs/>
          <w:color w:val="000000"/>
          <w:szCs w:val="22"/>
        </w:rPr>
        <w:t xml:space="preserve">quisição de materiais pesados, peças de madeira e materiais para calçamento e </w:t>
      </w:r>
      <w:proofErr w:type="spellStart"/>
      <w:proofErr w:type="gramStart"/>
      <w:r w:rsidR="008012DD" w:rsidRPr="008012DD">
        <w:rPr>
          <w:rFonts w:ascii="Arial" w:hAnsi="Arial" w:cs="Arial"/>
          <w:b/>
          <w:bCs/>
          <w:color w:val="000000"/>
          <w:szCs w:val="22"/>
        </w:rPr>
        <w:t>encascalhamento</w:t>
      </w:r>
      <w:proofErr w:type="spellEnd"/>
      <w:proofErr w:type="gramEnd"/>
    </w:p>
    <w:p w:rsidR="00EB1CA7" w:rsidRPr="00D5670F" w:rsidRDefault="00400FD6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E</w:t>
      </w:r>
      <w:bookmarkStart w:id="0" w:name="_GoBack"/>
      <w:bookmarkEnd w:id="0"/>
      <w:r w:rsidRPr="00EB1CA7">
        <w:rPr>
          <w:rFonts w:ascii="Arial" w:hAnsi="Arial" w:cs="Arial"/>
          <w:b/>
          <w:bCs/>
          <w:color w:val="000000"/>
          <w:szCs w:val="22"/>
        </w:rPr>
        <w:t>menta</w:t>
      </w:r>
      <w:r w:rsidR="00A83043">
        <w:rPr>
          <w:rFonts w:ascii="Arial" w:hAnsi="Arial" w:cs="Arial"/>
          <w:b/>
          <w:bCs/>
          <w:color w:val="000000"/>
          <w:szCs w:val="22"/>
        </w:rPr>
        <w:t>: I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nviabilidade técnica da realização do pregão eletrônico</w:t>
      </w:r>
      <w:r w:rsidR="00A83043">
        <w:rPr>
          <w:rFonts w:ascii="Arial" w:hAnsi="Arial" w:cs="Arial"/>
          <w:b/>
          <w:bCs/>
          <w:color w:val="000000"/>
          <w:szCs w:val="22"/>
        </w:rPr>
        <w:t xml:space="preserve"> - D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esvantagem para a administração.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a utilização da forma de pregão presencial, </w:t>
      </w:r>
      <w:proofErr w:type="gramStart"/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para</w:t>
      </w:r>
      <w:proofErr w:type="gramEnd"/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Default="002A33F7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A5279B" w:rsidRDefault="00FB7936" w:rsidP="008012D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 xml:space="preserve">de pessoa jurídica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para a </w:t>
      </w:r>
      <w:r w:rsidR="008012DD">
        <w:rPr>
          <w:rFonts w:ascii="Arial" w:hAnsi="Arial" w:cs="Arial"/>
          <w:bCs/>
          <w:color w:val="000000"/>
          <w:sz w:val="22"/>
          <w:szCs w:val="22"/>
        </w:rPr>
        <w:t xml:space="preserve">aquisição de diversos materiais pesados, peças de madeira e materiais para calçamento ou </w:t>
      </w:r>
      <w:proofErr w:type="spellStart"/>
      <w:r w:rsidR="008012DD">
        <w:rPr>
          <w:rFonts w:ascii="Arial" w:hAnsi="Arial" w:cs="Arial"/>
          <w:bCs/>
          <w:color w:val="000000"/>
          <w:sz w:val="22"/>
          <w:szCs w:val="22"/>
        </w:rPr>
        <w:t>escascalhamento</w:t>
      </w:r>
      <w:proofErr w:type="spellEnd"/>
      <w:r w:rsidR="008012DD">
        <w:rPr>
          <w:rFonts w:ascii="Arial" w:hAnsi="Arial" w:cs="Arial"/>
          <w:bCs/>
          <w:color w:val="000000"/>
          <w:sz w:val="22"/>
          <w:szCs w:val="22"/>
        </w:rPr>
        <w:t>. N</w:t>
      </w:r>
      <w:r w:rsidR="008012DD" w:rsidRPr="008012DD">
        <w:rPr>
          <w:rFonts w:ascii="Arial" w:hAnsi="Arial" w:cs="Arial"/>
          <w:bCs/>
          <w:color w:val="000000"/>
          <w:sz w:val="22"/>
          <w:szCs w:val="22"/>
        </w:rPr>
        <w:t>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</w:t>
      </w:r>
      <w:r w:rsidR="008012DD">
        <w:rPr>
          <w:rFonts w:ascii="Arial" w:hAnsi="Arial" w:cs="Arial"/>
          <w:bCs/>
          <w:color w:val="000000"/>
          <w:sz w:val="22"/>
          <w:szCs w:val="22"/>
        </w:rPr>
        <w:t xml:space="preserve">o e prejudicial à administração, além do fato de que eventual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demanda </w:t>
      </w:r>
      <w:r w:rsidR="008012DD">
        <w:rPr>
          <w:rFonts w:ascii="Arial" w:hAnsi="Arial" w:cs="Arial"/>
          <w:bCs/>
          <w:color w:val="000000"/>
          <w:sz w:val="22"/>
          <w:szCs w:val="22"/>
        </w:rPr>
        <w:t>de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 deslocamento</w:t>
      </w:r>
      <w:r w:rsidR="008012DD">
        <w:rPr>
          <w:rFonts w:ascii="Arial" w:hAnsi="Arial" w:cs="Arial"/>
          <w:bCs/>
          <w:color w:val="000000"/>
          <w:sz w:val="22"/>
          <w:szCs w:val="22"/>
        </w:rPr>
        <w:t>s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 para </w:t>
      </w:r>
      <w:r w:rsidR="008012DD">
        <w:rPr>
          <w:rFonts w:ascii="Arial" w:hAnsi="Arial" w:cs="Arial"/>
          <w:bCs/>
          <w:color w:val="000000"/>
          <w:sz w:val="22"/>
          <w:szCs w:val="22"/>
        </w:rPr>
        <w:t>a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 entrega</w:t>
      </w:r>
      <w:r w:rsidR="008012DD">
        <w:rPr>
          <w:rFonts w:ascii="Arial" w:hAnsi="Arial" w:cs="Arial"/>
          <w:bCs/>
          <w:color w:val="000000"/>
          <w:sz w:val="22"/>
          <w:szCs w:val="22"/>
        </w:rPr>
        <w:t xml:space="preserve"> dos materiais,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8012DD">
        <w:rPr>
          <w:rFonts w:ascii="Arial" w:hAnsi="Arial" w:cs="Arial"/>
          <w:bCs/>
          <w:color w:val="000000"/>
          <w:sz w:val="22"/>
          <w:szCs w:val="22"/>
        </w:rPr>
        <w:t xml:space="preserve">locais distantes, </w:t>
      </w:r>
      <w:r w:rsidR="00F7571C">
        <w:rPr>
          <w:rFonts w:ascii="Arial" w:hAnsi="Arial" w:cs="Arial"/>
          <w:bCs/>
          <w:color w:val="000000"/>
          <w:sz w:val="22"/>
          <w:szCs w:val="22"/>
        </w:rPr>
        <w:t>pode se tornar</w:t>
      </w:r>
      <w:r w:rsidR="00F7571C" w:rsidRPr="00F7571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C38CD">
        <w:rPr>
          <w:rFonts w:ascii="Arial" w:hAnsi="Arial" w:cs="Arial"/>
          <w:bCs/>
          <w:color w:val="000000"/>
          <w:sz w:val="22"/>
          <w:szCs w:val="22"/>
        </w:rPr>
        <w:t>prejudicial à administração, visto que t</w:t>
      </w:r>
      <w:r w:rsidR="008012DD">
        <w:rPr>
          <w:rFonts w:ascii="Arial" w:hAnsi="Arial" w:cs="Arial"/>
          <w:bCs/>
          <w:color w:val="000000"/>
          <w:sz w:val="22"/>
          <w:szCs w:val="22"/>
        </w:rPr>
        <w:t>odo descolamento é precificado.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Pr="00E7005F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012DD">
        <w:rPr>
          <w:rFonts w:ascii="Arial" w:hAnsi="Arial" w:cs="Arial"/>
          <w:color w:val="000000" w:themeColor="text1"/>
          <w:sz w:val="22"/>
          <w:szCs w:val="22"/>
        </w:rPr>
        <w:t>22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012DD">
        <w:rPr>
          <w:rFonts w:ascii="Arial" w:hAnsi="Arial" w:cs="Arial"/>
          <w:color w:val="000000" w:themeColor="text1"/>
          <w:sz w:val="22"/>
          <w:szCs w:val="22"/>
        </w:rPr>
        <w:t>agosto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E7005F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55" w:rsidRDefault="00320255">
      <w:r>
        <w:separator/>
      </w:r>
    </w:p>
  </w:endnote>
  <w:endnote w:type="continuationSeparator" w:id="0">
    <w:p w:rsidR="00320255" w:rsidRDefault="0032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571C" w:rsidRDefault="00F757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71C" w:rsidRPr="00BF0635" w:rsidRDefault="00F7571C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55" w:rsidRDefault="00320255">
      <w:r>
        <w:separator/>
      </w:r>
    </w:p>
  </w:footnote>
  <w:footnote w:type="continuationSeparator" w:id="0">
    <w:p w:rsidR="00320255" w:rsidRDefault="0032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C" w:rsidRDefault="00F757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00FD6"/>
    <w:rsid w:val="0044637A"/>
    <w:rsid w:val="0045786A"/>
    <w:rsid w:val="00473794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012DD"/>
    <w:rsid w:val="008553E6"/>
    <w:rsid w:val="00893854"/>
    <w:rsid w:val="008D532D"/>
    <w:rsid w:val="008E0D11"/>
    <w:rsid w:val="008E3318"/>
    <w:rsid w:val="008E7173"/>
    <w:rsid w:val="00970BFE"/>
    <w:rsid w:val="00973703"/>
    <w:rsid w:val="0097745E"/>
    <w:rsid w:val="009D4EE7"/>
    <w:rsid w:val="00A0608B"/>
    <w:rsid w:val="00A5279B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70B4-2962-49C6-B5CD-A90516B6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102</cp:revision>
  <cp:lastPrinted>2021-07-23T13:51:00Z</cp:lastPrinted>
  <dcterms:created xsi:type="dcterms:W3CDTF">2020-01-13T16:59:00Z</dcterms:created>
  <dcterms:modified xsi:type="dcterms:W3CDTF">2021-08-27T15:01:00Z</dcterms:modified>
</cp:coreProperties>
</file>