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CC4B97" w:rsidRDefault="002F1FE8" w:rsidP="00FF47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4B97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A161B" w:rsidRPr="00CC4B97" w:rsidRDefault="00EA161B" w:rsidP="00EA161B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r w:rsidRPr="00CC4B97">
        <w:rPr>
          <w:rFonts w:ascii="Arial" w:hAnsi="Arial" w:cs="Arial"/>
          <w:b/>
          <w:bCs/>
          <w:sz w:val="22"/>
          <w:szCs w:val="22"/>
          <w:u w:val="single"/>
        </w:rPr>
        <w:t>PROCESSO LICITATÓRIO Nº 056/2022</w:t>
      </w:r>
    </w:p>
    <w:p w:rsidR="00EA161B" w:rsidRPr="00CC4B97" w:rsidRDefault="00EA161B" w:rsidP="00EA161B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C4B97">
        <w:rPr>
          <w:rFonts w:ascii="Arial" w:hAnsi="Arial" w:cs="Arial"/>
          <w:b/>
          <w:bCs/>
          <w:sz w:val="22"/>
          <w:szCs w:val="22"/>
          <w:u w:val="single"/>
        </w:rPr>
        <w:t>TOMADA DE PREÇOS Nº 005/2022</w:t>
      </w:r>
    </w:p>
    <w:bookmarkEnd w:id="0"/>
    <w:p w:rsidR="002F1FE8" w:rsidRPr="00CC4B97" w:rsidRDefault="002F1FE8" w:rsidP="00A6569A">
      <w:pPr>
        <w:spacing w:line="360" w:lineRule="auto"/>
        <w:ind w:right="-196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CC4B97">
        <w:rPr>
          <w:rFonts w:ascii="Arial" w:hAnsi="Arial" w:cs="Arial"/>
          <w:sz w:val="22"/>
          <w:szCs w:val="22"/>
        </w:rPr>
        <w:t xml:space="preserve">Aos </w:t>
      </w:r>
      <w:r w:rsidR="000D6090" w:rsidRPr="00CC4B97">
        <w:rPr>
          <w:rFonts w:ascii="Arial" w:hAnsi="Arial" w:cs="Arial"/>
          <w:sz w:val="22"/>
          <w:szCs w:val="22"/>
        </w:rPr>
        <w:t>vinte</w:t>
      </w:r>
      <w:r w:rsidR="0014487A" w:rsidRPr="00CC4B97">
        <w:rPr>
          <w:rFonts w:ascii="Arial" w:hAnsi="Arial" w:cs="Arial"/>
          <w:sz w:val="22"/>
          <w:szCs w:val="22"/>
        </w:rPr>
        <w:t xml:space="preserve"> e </w:t>
      </w:r>
      <w:r w:rsidR="00EA161B" w:rsidRPr="00CC4B97">
        <w:rPr>
          <w:rFonts w:ascii="Arial" w:hAnsi="Arial" w:cs="Arial"/>
          <w:sz w:val="22"/>
          <w:szCs w:val="22"/>
        </w:rPr>
        <w:t>nove</w:t>
      </w:r>
      <w:r w:rsidR="00B638B7" w:rsidRPr="00CC4B97">
        <w:rPr>
          <w:rFonts w:ascii="Arial" w:hAnsi="Arial" w:cs="Arial"/>
          <w:sz w:val="22"/>
          <w:szCs w:val="22"/>
        </w:rPr>
        <w:t xml:space="preserve"> dias</w:t>
      </w:r>
      <w:r w:rsidRPr="00CC4B97">
        <w:rPr>
          <w:rFonts w:ascii="Arial" w:hAnsi="Arial" w:cs="Arial"/>
          <w:sz w:val="22"/>
          <w:szCs w:val="22"/>
        </w:rPr>
        <w:t xml:space="preserve"> do mês de </w:t>
      </w:r>
      <w:r w:rsidR="00F90CDA" w:rsidRPr="00CC4B97">
        <w:rPr>
          <w:rFonts w:ascii="Arial" w:hAnsi="Arial" w:cs="Arial"/>
          <w:sz w:val="22"/>
          <w:szCs w:val="22"/>
        </w:rPr>
        <w:t>ju</w:t>
      </w:r>
      <w:r w:rsidR="00EA161B" w:rsidRPr="00CC4B97">
        <w:rPr>
          <w:rFonts w:ascii="Arial" w:hAnsi="Arial" w:cs="Arial"/>
          <w:sz w:val="22"/>
          <w:szCs w:val="22"/>
        </w:rPr>
        <w:t>l</w:t>
      </w:r>
      <w:r w:rsidR="00F90CDA" w:rsidRPr="00CC4B97">
        <w:rPr>
          <w:rFonts w:ascii="Arial" w:hAnsi="Arial" w:cs="Arial"/>
          <w:sz w:val="22"/>
          <w:szCs w:val="22"/>
        </w:rPr>
        <w:t>ho</w:t>
      </w:r>
      <w:r w:rsidRPr="00CC4B97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CC4B97">
        <w:rPr>
          <w:rFonts w:ascii="Arial" w:hAnsi="Arial" w:cs="Arial"/>
          <w:sz w:val="22"/>
          <w:szCs w:val="22"/>
        </w:rPr>
        <w:t xml:space="preserve"> e </w:t>
      </w:r>
      <w:r w:rsidR="00B84EAE" w:rsidRPr="00CC4B97">
        <w:rPr>
          <w:rFonts w:ascii="Arial" w:hAnsi="Arial" w:cs="Arial"/>
          <w:sz w:val="22"/>
          <w:szCs w:val="22"/>
        </w:rPr>
        <w:t>dois</w:t>
      </w:r>
      <w:r w:rsidRPr="00CC4B97">
        <w:rPr>
          <w:rFonts w:ascii="Arial" w:hAnsi="Arial" w:cs="Arial"/>
          <w:sz w:val="22"/>
          <w:szCs w:val="22"/>
        </w:rPr>
        <w:t xml:space="preserve">, às </w:t>
      </w:r>
      <w:r w:rsidR="00F90CDA" w:rsidRPr="00CC4B97">
        <w:rPr>
          <w:rFonts w:ascii="Arial" w:hAnsi="Arial" w:cs="Arial"/>
          <w:sz w:val="22"/>
          <w:szCs w:val="22"/>
        </w:rPr>
        <w:t>nove</w:t>
      </w:r>
      <w:r w:rsidRPr="00CC4B97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0D6090" w:rsidRPr="00CC4B97">
        <w:rPr>
          <w:rFonts w:ascii="Arial" w:hAnsi="Arial" w:cs="Arial"/>
          <w:sz w:val="22"/>
          <w:szCs w:val="22"/>
        </w:rPr>
        <w:t xml:space="preserve">Comissão de Licitações </w:t>
      </w:r>
      <w:r w:rsidR="00B84EAE" w:rsidRPr="00CC4B97">
        <w:rPr>
          <w:rFonts w:ascii="Arial" w:hAnsi="Arial" w:cs="Arial"/>
          <w:sz w:val="22"/>
          <w:szCs w:val="22"/>
        </w:rPr>
        <w:t xml:space="preserve">composta por </w:t>
      </w:r>
      <w:r w:rsidR="00E22BE7" w:rsidRPr="00CC4B97">
        <w:rPr>
          <w:rFonts w:ascii="Arial" w:hAnsi="Arial" w:cs="Arial"/>
          <w:sz w:val="22"/>
          <w:szCs w:val="22"/>
        </w:rPr>
        <w:t>Silvânia da Silva Lima</w:t>
      </w:r>
      <w:r w:rsidR="00B84EAE" w:rsidRPr="00CC4B97">
        <w:rPr>
          <w:rFonts w:ascii="Arial" w:hAnsi="Arial" w:cs="Arial"/>
          <w:sz w:val="22"/>
          <w:szCs w:val="22"/>
        </w:rPr>
        <w:t xml:space="preserve">, Natalia Magri </w:t>
      </w:r>
      <w:proofErr w:type="spellStart"/>
      <w:r w:rsidR="00B84EAE" w:rsidRPr="00CC4B97">
        <w:rPr>
          <w:rFonts w:ascii="Arial" w:hAnsi="Arial" w:cs="Arial"/>
          <w:sz w:val="22"/>
          <w:szCs w:val="22"/>
        </w:rPr>
        <w:t>Bertolin</w:t>
      </w:r>
      <w:proofErr w:type="spellEnd"/>
      <w:r w:rsidR="00B84EAE" w:rsidRPr="00CC4B97">
        <w:rPr>
          <w:rFonts w:ascii="Arial" w:hAnsi="Arial" w:cs="Arial"/>
          <w:sz w:val="22"/>
          <w:szCs w:val="22"/>
        </w:rPr>
        <w:t xml:space="preserve"> e </w:t>
      </w:r>
      <w:r w:rsidR="00890F48" w:rsidRPr="00CC4B97">
        <w:rPr>
          <w:rFonts w:ascii="Arial" w:hAnsi="Arial" w:cs="Arial"/>
          <w:sz w:val="22"/>
          <w:szCs w:val="22"/>
        </w:rPr>
        <w:t>Simone Simplício Coelho</w:t>
      </w:r>
      <w:r w:rsidR="00B84EAE" w:rsidRPr="00CC4B97">
        <w:rPr>
          <w:rFonts w:ascii="Arial" w:hAnsi="Arial" w:cs="Arial"/>
          <w:sz w:val="22"/>
          <w:szCs w:val="22"/>
        </w:rPr>
        <w:t xml:space="preserve">, conforme </w:t>
      </w:r>
      <w:r w:rsidR="00E04100" w:rsidRPr="00CC4B97">
        <w:rPr>
          <w:rFonts w:ascii="Arial" w:hAnsi="Arial" w:cs="Arial"/>
          <w:sz w:val="22"/>
          <w:szCs w:val="22"/>
        </w:rPr>
        <w:t>portaria 4705/2022,</w:t>
      </w:r>
      <w:r w:rsidR="00B84EAE" w:rsidRPr="00CC4B97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</w:t>
      </w:r>
      <w:r w:rsidR="000D6090" w:rsidRPr="00CC4B97">
        <w:rPr>
          <w:rFonts w:ascii="Arial" w:hAnsi="Arial" w:cs="Arial"/>
          <w:sz w:val="22"/>
          <w:szCs w:val="22"/>
        </w:rPr>
        <w:t>006, Lei Complementar 147/2014</w:t>
      </w:r>
      <w:r w:rsidR="00B84EAE" w:rsidRPr="00CC4B97">
        <w:rPr>
          <w:rFonts w:ascii="Arial" w:hAnsi="Arial" w:cs="Arial"/>
          <w:sz w:val="22"/>
          <w:szCs w:val="22"/>
        </w:rPr>
        <w:t xml:space="preserve">, procederam </w:t>
      </w:r>
      <w:proofErr w:type="gramStart"/>
      <w:r w:rsidR="00B84EAE" w:rsidRPr="00CC4B97">
        <w:rPr>
          <w:rFonts w:ascii="Arial" w:hAnsi="Arial" w:cs="Arial"/>
          <w:sz w:val="22"/>
          <w:szCs w:val="22"/>
        </w:rPr>
        <w:t>a</w:t>
      </w:r>
      <w:proofErr w:type="gramEnd"/>
      <w:r w:rsidR="00B84EAE" w:rsidRPr="00CC4B97">
        <w:rPr>
          <w:rFonts w:ascii="Arial" w:hAnsi="Arial" w:cs="Arial"/>
          <w:sz w:val="22"/>
          <w:szCs w:val="22"/>
        </w:rPr>
        <w:t xml:space="preserve"> realiza</w:t>
      </w:r>
      <w:r w:rsidR="000D6090" w:rsidRPr="00CC4B97">
        <w:rPr>
          <w:rFonts w:ascii="Arial" w:hAnsi="Arial" w:cs="Arial"/>
          <w:sz w:val="22"/>
          <w:szCs w:val="22"/>
        </w:rPr>
        <w:t xml:space="preserve">ção da Sessão Pública relativa à Tomada de Preços </w:t>
      </w:r>
      <w:r w:rsidR="00802C58" w:rsidRPr="00CC4B97">
        <w:rPr>
          <w:rFonts w:ascii="Arial" w:hAnsi="Arial" w:cs="Arial"/>
          <w:sz w:val="22"/>
          <w:szCs w:val="22"/>
        </w:rPr>
        <w:t>nº 0</w:t>
      </w:r>
      <w:r w:rsidR="000D6090" w:rsidRPr="00CC4B97">
        <w:rPr>
          <w:rFonts w:ascii="Arial" w:hAnsi="Arial" w:cs="Arial"/>
          <w:sz w:val="22"/>
          <w:szCs w:val="22"/>
        </w:rPr>
        <w:t>0</w:t>
      </w:r>
      <w:r w:rsidR="00EA161B" w:rsidRPr="00CC4B97">
        <w:rPr>
          <w:rFonts w:ascii="Arial" w:hAnsi="Arial" w:cs="Arial"/>
          <w:sz w:val="22"/>
          <w:szCs w:val="22"/>
        </w:rPr>
        <w:t>5</w:t>
      </w:r>
      <w:r w:rsidR="00B84EAE" w:rsidRPr="00CC4B97">
        <w:rPr>
          <w:rFonts w:ascii="Arial" w:hAnsi="Arial" w:cs="Arial"/>
          <w:sz w:val="22"/>
          <w:szCs w:val="22"/>
        </w:rPr>
        <w:t>/2022,</w:t>
      </w:r>
      <w:r w:rsidR="00CA3A70" w:rsidRPr="00CC4B97">
        <w:rPr>
          <w:rFonts w:ascii="Arial" w:hAnsi="Arial" w:cs="Arial"/>
          <w:sz w:val="22"/>
          <w:szCs w:val="22"/>
        </w:rPr>
        <w:t xml:space="preserve"> </w:t>
      </w:r>
      <w:r w:rsidR="00B84EAE" w:rsidRPr="00CC4B97">
        <w:rPr>
          <w:rFonts w:ascii="Arial" w:hAnsi="Arial" w:cs="Arial"/>
          <w:sz w:val="22"/>
          <w:szCs w:val="22"/>
        </w:rPr>
        <w:t>referent</w:t>
      </w:r>
      <w:r w:rsidR="000D6090" w:rsidRPr="00CC4B97">
        <w:rPr>
          <w:rFonts w:ascii="Arial" w:hAnsi="Arial" w:cs="Arial"/>
          <w:sz w:val="22"/>
          <w:szCs w:val="22"/>
        </w:rPr>
        <w:t>e ao Processo Licitatório nº. 0</w:t>
      </w:r>
      <w:r w:rsidR="00EA161B" w:rsidRPr="00CC4B97">
        <w:rPr>
          <w:rFonts w:ascii="Arial" w:hAnsi="Arial" w:cs="Arial"/>
          <w:sz w:val="22"/>
          <w:szCs w:val="22"/>
        </w:rPr>
        <w:t>56</w:t>
      </w:r>
      <w:r w:rsidR="008564A9" w:rsidRPr="00CC4B97">
        <w:rPr>
          <w:rFonts w:ascii="Arial" w:hAnsi="Arial" w:cs="Arial"/>
          <w:sz w:val="22"/>
          <w:szCs w:val="22"/>
        </w:rPr>
        <w:t xml:space="preserve">/2022 </w:t>
      </w:r>
      <w:r w:rsidR="00B84EAE" w:rsidRPr="00CC4B97">
        <w:rPr>
          <w:rFonts w:ascii="Arial" w:hAnsi="Arial" w:cs="Arial"/>
          <w:sz w:val="22"/>
          <w:szCs w:val="22"/>
        </w:rPr>
        <w:t xml:space="preserve">cujo objeto é a </w:t>
      </w:r>
      <w:r w:rsidR="00EA161B" w:rsidRPr="00CC4B9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CONSTRUÇÃO DO CENTRO DE ESPECIALIDADES MÉDICAS NA RUA ANTÔNIO FREDERICO OZANAM </w:t>
      </w:r>
      <w:r w:rsidR="002A5988" w:rsidRPr="00CC4B97">
        <w:rPr>
          <w:rFonts w:ascii="Arial" w:hAnsi="Arial" w:cs="Arial"/>
          <w:sz w:val="22"/>
          <w:szCs w:val="22"/>
        </w:rPr>
        <w:t>de acordo com projetos arquitetônicos, memoriais descritivos, planilhas e cronogramas constantes nos Anexos e nos arquivos do edital.  Nesta data e horário, procedeu-se à abertura da Sessão Pública, fazendo a abertura da documentação para Habilitação e Proposta da</w:t>
      </w:r>
      <w:r w:rsidR="00A719F1" w:rsidRPr="00CC4B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19F1" w:rsidRPr="00CC4B97">
        <w:rPr>
          <w:rFonts w:ascii="Arial" w:hAnsi="Arial" w:cs="Arial"/>
          <w:sz w:val="22"/>
          <w:szCs w:val="22"/>
        </w:rPr>
        <w:t xml:space="preserve">empresa </w:t>
      </w:r>
      <w:r w:rsidR="002A5988" w:rsidRPr="00CC4B97">
        <w:rPr>
          <w:rFonts w:ascii="Arial" w:hAnsi="Arial" w:cs="Arial"/>
          <w:sz w:val="22"/>
          <w:szCs w:val="22"/>
        </w:rPr>
        <w:t>cadastrada</w:t>
      </w:r>
      <w:r w:rsidR="00A719F1" w:rsidRPr="00CC4B97">
        <w:rPr>
          <w:rFonts w:ascii="Arial" w:hAnsi="Arial" w:cs="Arial"/>
          <w:sz w:val="22"/>
          <w:szCs w:val="22"/>
        </w:rPr>
        <w:t>s</w:t>
      </w:r>
      <w:r w:rsidR="002A5988" w:rsidRPr="00CC4B97">
        <w:rPr>
          <w:rFonts w:ascii="Arial" w:hAnsi="Arial" w:cs="Arial"/>
          <w:sz w:val="22"/>
          <w:szCs w:val="22"/>
        </w:rPr>
        <w:t xml:space="preserve"> anteriormente</w:t>
      </w:r>
      <w:r w:rsidR="00EA161B" w:rsidRPr="00CC4B97">
        <w:rPr>
          <w:rFonts w:ascii="Arial" w:hAnsi="Arial" w:cs="Arial"/>
          <w:sz w:val="22"/>
          <w:szCs w:val="22"/>
        </w:rPr>
        <w:t xml:space="preserve"> que se apresentou</w:t>
      </w:r>
      <w:proofErr w:type="gramEnd"/>
      <w:r w:rsidR="006509CC" w:rsidRPr="00CC4B97">
        <w:rPr>
          <w:rFonts w:ascii="Arial" w:hAnsi="Arial" w:cs="Arial"/>
          <w:sz w:val="22"/>
          <w:szCs w:val="22"/>
        </w:rPr>
        <w:t>.</w:t>
      </w:r>
      <w:r w:rsidR="00B97A98" w:rsidRPr="00CC4B97">
        <w:rPr>
          <w:rFonts w:ascii="Arial" w:hAnsi="Arial" w:cs="Arial"/>
          <w:sz w:val="22"/>
          <w:szCs w:val="22"/>
        </w:rPr>
        <w:t xml:space="preserve"> 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Iniciados os trabalhos, considerou-se a ampla publicidade dada ao certame, comprovando-se por documentação acostada ao processo que houve publicação no Órgão Oficial do Município em </w:t>
      </w:r>
      <w:proofErr w:type="gramStart"/>
      <w:r w:rsidR="000D6090" w:rsidRPr="00CC4B97">
        <w:rPr>
          <w:rFonts w:ascii="Arial" w:hAnsi="Arial" w:cs="Arial"/>
          <w:bCs/>
          <w:sz w:val="22"/>
          <w:szCs w:val="22"/>
        </w:rPr>
        <w:t>https</w:t>
      </w:r>
      <w:proofErr w:type="gramEnd"/>
      <w:r w:rsidR="000D6090" w:rsidRPr="00CC4B97">
        <w:rPr>
          <w:rFonts w:ascii="Arial" w:hAnsi="Arial" w:cs="Arial"/>
          <w:bCs/>
          <w:sz w:val="22"/>
          <w:szCs w:val="22"/>
        </w:rPr>
        <w:t xml:space="preserve">://desterrodomelo.mg.gov.br/lis_diario.php, e no Diário Oficinal da </w:t>
      </w:r>
      <w:r w:rsidR="002766CF" w:rsidRPr="00CC4B97">
        <w:rPr>
          <w:rFonts w:ascii="Arial" w:hAnsi="Arial" w:cs="Arial"/>
          <w:bCs/>
          <w:sz w:val="22"/>
          <w:szCs w:val="22"/>
        </w:rPr>
        <w:t>Estado de Minas Gerais,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 além da disponibilização de publicação, do edital, planilhas, projetos e demais documentos relacionados no site do Município, na aba Licitações em </w:t>
      </w:r>
      <w:r w:rsidR="00EA161B" w:rsidRPr="00CC4B97">
        <w:rPr>
          <w:rFonts w:ascii="Arial" w:hAnsi="Arial" w:cs="Arial"/>
          <w:bCs/>
          <w:sz w:val="22"/>
          <w:szCs w:val="22"/>
        </w:rPr>
        <w:t>https://desterrodomelo.mg.gov.br/licitacao.php?</w:t>
      </w:r>
      <w:proofErr w:type="gramStart"/>
      <w:r w:rsidR="00EA161B" w:rsidRPr="00CC4B97">
        <w:rPr>
          <w:rFonts w:ascii="Arial" w:hAnsi="Arial" w:cs="Arial"/>
          <w:bCs/>
          <w:sz w:val="22"/>
          <w:szCs w:val="22"/>
        </w:rPr>
        <w:t>id</w:t>
      </w:r>
      <w:proofErr w:type="gramEnd"/>
      <w:r w:rsidR="00EA161B" w:rsidRPr="00CC4B97">
        <w:rPr>
          <w:rFonts w:ascii="Arial" w:hAnsi="Arial" w:cs="Arial"/>
          <w:bCs/>
          <w:sz w:val="22"/>
          <w:szCs w:val="22"/>
        </w:rPr>
        <w:t>=406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. </w:t>
      </w:r>
      <w:r w:rsidR="00B97A98" w:rsidRPr="00CC4B97">
        <w:rPr>
          <w:rFonts w:ascii="Arial" w:hAnsi="Arial" w:cs="Arial"/>
          <w:bCs/>
          <w:sz w:val="22"/>
          <w:szCs w:val="22"/>
        </w:rPr>
        <w:t>Apesar da</w:t>
      </w:r>
      <w:r w:rsidR="002A5988" w:rsidRPr="00CC4B97">
        <w:rPr>
          <w:rFonts w:ascii="Arial" w:hAnsi="Arial" w:cs="Arial"/>
          <w:sz w:val="22"/>
          <w:szCs w:val="22"/>
        </w:rPr>
        <w:t xml:space="preserve"> 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ampla publicidade concedida ao certame </w:t>
      </w:r>
      <w:proofErr w:type="gramStart"/>
      <w:r w:rsidR="000D6090" w:rsidRPr="00CC4B97">
        <w:rPr>
          <w:rFonts w:ascii="Arial" w:hAnsi="Arial" w:cs="Arial"/>
          <w:bCs/>
          <w:sz w:val="22"/>
          <w:szCs w:val="22"/>
        </w:rPr>
        <w:t>cadastrou-se</w:t>
      </w:r>
      <w:proofErr w:type="gramEnd"/>
      <w:r w:rsidR="000D6090" w:rsidRPr="00CC4B97">
        <w:rPr>
          <w:rFonts w:ascii="Arial" w:hAnsi="Arial" w:cs="Arial"/>
          <w:bCs/>
          <w:sz w:val="22"/>
          <w:szCs w:val="22"/>
        </w:rPr>
        <w:t xml:space="preserve"> previamente </w:t>
      </w:r>
      <w:r w:rsidR="00845C50" w:rsidRPr="00CC4B97">
        <w:rPr>
          <w:rFonts w:ascii="Arial" w:hAnsi="Arial" w:cs="Arial"/>
          <w:bCs/>
          <w:sz w:val="22"/>
          <w:szCs w:val="22"/>
        </w:rPr>
        <w:t>três</w:t>
      </w:r>
      <w:r w:rsidR="002766CF" w:rsidRPr="00CC4B97">
        <w:rPr>
          <w:rFonts w:ascii="Arial" w:hAnsi="Arial" w:cs="Arial"/>
          <w:bCs/>
          <w:sz w:val="22"/>
          <w:szCs w:val="22"/>
        </w:rPr>
        <w:t xml:space="preserve"> empresa</w:t>
      </w:r>
      <w:r w:rsidR="00B97A98" w:rsidRPr="00CC4B97">
        <w:rPr>
          <w:rFonts w:ascii="Arial" w:hAnsi="Arial" w:cs="Arial"/>
          <w:bCs/>
          <w:sz w:val="22"/>
          <w:szCs w:val="22"/>
        </w:rPr>
        <w:t>s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 interessada</w:t>
      </w:r>
      <w:r w:rsidR="00B97A98" w:rsidRPr="00CC4B97">
        <w:rPr>
          <w:rFonts w:ascii="Arial" w:hAnsi="Arial" w:cs="Arial"/>
          <w:bCs/>
          <w:sz w:val="22"/>
          <w:szCs w:val="22"/>
        </w:rPr>
        <w:t>s</w:t>
      </w:r>
      <w:r w:rsidR="000D6090" w:rsidRPr="00CC4B97">
        <w:rPr>
          <w:rFonts w:ascii="Arial" w:hAnsi="Arial" w:cs="Arial"/>
          <w:bCs/>
          <w:sz w:val="22"/>
          <w:szCs w:val="22"/>
        </w:rPr>
        <w:t>, a seguir qualificada</w:t>
      </w:r>
      <w:r w:rsidR="00B97A98" w:rsidRPr="00CC4B97">
        <w:rPr>
          <w:rFonts w:ascii="Arial" w:hAnsi="Arial" w:cs="Arial"/>
          <w:bCs/>
          <w:sz w:val="22"/>
          <w:szCs w:val="22"/>
        </w:rPr>
        <w:t>s</w:t>
      </w:r>
      <w:r w:rsidR="000D6090" w:rsidRPr="00CC4B97">
        <w:rPr>
          <w:rFonts w:ascii="Arial" w:hAnsi="Arial" w:cs="Arial"/>
          <w:bCs/>
          <w:sz w:val="22"/>
          <w:szCs w:val="22"/>
        </w:rPr>
        <w:t>, conforme Certificados de Registro Cadastral e docu</w:t>
      </w:r>
      <w:r w:rsidR="003A7DBF" w:rsidRPr="00CC4B97">
        <w:rPr>
          <w:rFonts w:ascii="Arial" w:hAnsi="Arial" w:cs="Arial"/>
          <w:bCs/>
          <w:sz w:val="22"/>
          <w:szCs w:val="22"/>
        </w:rPr>
        <w:t>mentação constante no processo, a</w:t>
      </w:r>
      <w:r w:rsidR="00710D77" w:rsidRPr="00CC4B97">
        <w:rPr>
          <w:rFonts w:ascii="Arial" w:hAnsi="Arial" w:cs="Arial"/>
          <w:bCs/>
          <w:sz w:val="22"/>
          <w:szCs w:val="22"/>
        </w:rPr>
        <w:t xml:space="preserve"> </w:t>
      </w:r>
      <w:r w:rsidR="00B97A98" w:rsidRPr="00CC4B97">
        <w:rPr>
          <w:rFonts w:ascii="Arial" w:hAnsi="Arial" w:cs="Arial"/>
          <w:b/>
          <w:bCs/>
          <w:sz w:val="22"/>
          <w:szCs w:val="22"/>
        </w:rPr>
        <w:t>EMPRESA 01 -</w:t>
      </w:r>
      <w:r w:rsidR="00B97A98" w:rsidRPr="00CC4B97">
        <w:rPr>
          <w:rFonts w:ascii="Arial" w:hAnsi="Arial" w:cs="Arial"/>
          <w:bCs/>
          <w:sz w:val="22"/>
          <w:szCs w:val="22"/>
        </w:rPr>
        <w:t xml:space="preserve"> </w:t>
      </w:r>
      <w:r w:rsidR="00B97A98" w:rsidRPr="00CC4B97">
        <w:rPr>
          <w:rFonts w:ascii="Arial" w:hAnsi="Arial" w:cs="Arial"/>
          <w:b/>
          <w:bCs/>
          <w:sz w:val="22"/>
          <w:szCs w:val="22"/>
        </w:rPr>
        <w:t>IATARALA CONSTRUCOES EIRELI</w:t>
      </w:r>
      <w:r w:rsidR="00B97A98" w:rsidRPr="00CC4B97">
        <w:rPr>
          <w:rFonts w:ascii="Arial" w:hAnsi="Arial" w:cs="Arial"/>
          <w:bCs/>
          <w:sz w:val="22"/>
          <w:szCs w:val="22"/>
        </w:rPr>
        <w:t>, inscrita no CNPJ 20.704.777/0001-44, com sede à Av. Luiz Gomes de Abreu, 334, Letra B, Centro, CEP: 36.260-000, Centro, Alto Rio Doce, Minas Gerais</w:t>
      </w:r>
      <w:r w:rsidR="00B97A98" w:rsidRPr="00CC4B97">
        <w:rPr>
          <w:rFonts w:ascii="Arial" w:hAnsi="Arial" w:cs="Arial"/>
          <w:sz w:val="22"/>
          <w:szCs w:val="22"/>
        </w:rPr>
        <w:t xml:space="preserve">, essa empresa não compareceu à sessão e até o momento da abertura desta sessão não foram apresentados envelopes de habilitação e propostas; </w:t>
      </w:r>
      <w:r w:rsidR="00845C50" w:rsidRPr="00CC4B97">
        <w:rPr>
          <w:rFonts w:ascii="Arial" w:hAnsi="Arial" w:cs="Arial"/>
          <w:b/>
          <w:sz w:val="22"/>
          <w:szCs w:val="22"/>
        </w:rPr>
        <w:t>EMPRESA 02 - CONSTRUTORA BARSAN EIRELI</w:t>
      </w:r>
      <w:r w:rsidR="00845C50" w:rsidRPr="00CC4B97">
        <w:rPr>
          <w:rFonts w:ascii="Arial" w:hAnsi="Arial" w:cs="Arial"/>
          <w:sz w:val="22"/>
          <w:szCs w:val="22"/>
        </w:rPr>
        <w:t xml:space="preserve">, inscrita no CNPJ 10.653.009/0001-55, com sede à Rua Dom </w:t>
      </w:r>
      <w:proofErr w:type="spellStart"/>
      <w:r w:rsidR="00845C50" w:rsidRPr="00CC4B97">
        <w:rPr>
          <w:rFonts w:ascii="Arial" w:hAnsi="Arial" w:cs="Arial"/>
          <w:sz w:val="22"/>
          <w:szCs w:val="22"/>
        </w:rPr>
        <w:t>Silverio</w:t>
      </w:r>
      <w:proofErr w:type="spellEnd"/>
      <w:r w:rsidR="00845C50" w:rsidRPr="00CC4B97">
        <w:rPr>
          <w:rFonts w:ascii="Arial" w:hAnsi="Arial" w:cs="Arial"/>
          <w:sz w:val="22"/>
          <w:szCs w:val="22"/>
        </w:rPr>
        <w:t>, 56, Loja 01, Centro, CEP: 36.576-000, Centro, Porto Firme, Minas Gerais, essa empresa não compareceu à sessão e até o momento da abertura desta sessão não foram apresentados envelopes de habilitação e propostas;</w:t>
      </w:r>
      <w:r w:rsidR="00225312" w:rsidRPr="00CC4B97">
        <w:rPr>
          <w:rFonts w:ascii="Arial" w:hAnsi="Arial" w:cs="Arial"/>
          <w:sz w:val="22"/>
          <w:szCs w:val="22"/>
        </w:rPr>
        <w:t xml:space="preserve"> e </w:t>
      </w:r>
      <w:r w:rsidR="00B97A98" w:rsidRPr="00CC4B97">
        <w:rPr>
          <w:rFonts w:ascii="Arial" w:hAnsi="Arial" w:cs="Arial"/>
          <w:sz w:val="22"/>
          <w:szCs w:val="22"/>
        </w:rPr>
        <w:t xml:space="preserve">a </w:t>
      </w:r>
      <w:r w:rsidR="00B97A98" w:rsidRPr="00CC4B97">
        <w:rPr>
          <w:rFonts w:ascii="Arial" w:hAnsi="Arial" w:cs="Arial"/>
          <w:b/>
          <w:sz w:val="22"/>
          <w:szCs w:val="22"/>
        </w:rPr>
        <w:t>EMPRESA 0</w:t>
      </w:r>
      <w:r w:rsidR="00225312" w:rsidRPr="00CC4B97">
        <w:rPr>
          <w:rFonts w:ascii="Arial" w:hAnsi="Arial" w:cs="Arial"/>
          <w:b/>
          <w:sz w:val="22"/>
          <w:szCs w:val="22"/>
        </w:rPr>
        <w:t>3</w:t>
      </w:r>
      <w:r w:rsidR="00B97A98" w:rsidRPr="00CC4B97">
        <w:rPr>
          <w:rFonts w:ascii="Arial" w:hAnsi="Arial" w:cs="Arial"/>
          <w:b/>
          <w:sz w:val="22"/>
          <w:szCs w:val="22"/>
        </w:rPr>
        <w:t xml:space="preserve"> -</w:t>
      </w:r>
      <w:r w:rsidR="00B97A98" w:rsidRPr="00CC4B97">
        <w:rPr>
          <w:rFonts w:ascii="Arial" w:hAnsi="Arial" w:cs="Arial"/>
          <w:sz w:val="22"/>
          <w:szCs w:val="22"/>
        </w:rPr>
        <w:t xml:space="preserve"> </w:t>
      </w:r>
      <w:r w:rsidR="00B97A98" w:rsidRPr="00CC4B97">
        <w:rPr>
          <w:rFonts w:ascii="Arial" w:hAnsi="Arial" w:cs="Arial"/>
          <w:b/>
          <w:sz w:val="22"/>
          <w:szCs w:val="22"/>
        </w:rPr>
        <w:t>W D R ENGENHARIA LTDA</w:t>
      </w:r>
      <w:r w:rsidR="00B97A98" w:rsidRPr="00CC4B97">
        <w:rPr>
          <w:rFonts w:ascii="Arial" w:hAnsi="Arial" w:cs="Arial"/>
          <w:sz w:val="22"/>
          <w:szCs w:val="22"/>
        </w:rPr>
        <w:t xml:space="preserve">, inscrita no CNPJ 19.519.414/0001-50, com sede à Rua Senador </w:t>
      </w:r>
      <w:proofErr w:type="spellStart"/>
      <w:r w:rsidR="00B97A98" w:rsidRPr="00CC4B97">
        <w:rPr>
          <w:rFonts w:ascii="Arial" w:hAnsi="Arial" w:cs="Arial"/>
          <w:sz w:val="22"/>
          <w:szCs w:val="22"/>
        </w:rPr>
        <w:t>Levindo</w:t>
      </w:r>
      <w:proofErr w:type="spellEnd"/>
      <w:r w:rsidR="00B97A98" w:rsidRPr="00CC4B97">
        <w:rPr>
          <w:rFonts w:ascii="Arial" w:hAnsi="Arial" w:cs="Arial"/>
          <w:sz w:val="22"/>
          <w:szCs w:val="22"/>
        </w:rPr>
        <w:t xml:space="preserve"> Coelho, 79 - A, Centro, CEP: 36.540-000, Sen</w:t>
      </w:r>
      <w:r w:rsidR="00225312" w:rsidRPr="00CC4B97">
        <w:rPr>
          <w:rFonts w:ascii="Arial" w:hAnsi="Arial" w:cs="Arial"/>
          <w:sz w:val="22"/>
          <w:szCs w:val="22"/>
        </w:rPr>
        <w:t xml:space="preserve">ador Firmino, Minas Gerais, essa compareceu para acompanhar os </w:t>
      </w:r>
      <w:r w:rsidR="002A5988" w:rsidRPr="00CC4B97">
        <w:rPr>
          <w:rFonts w:ascii="Arial" w:hAnsi="Arial" w:cs="Arial"/>
          <w:sz w:val="22"/>
          <w:szCs w:val="22"/>
        </w:rPr>
        <w:t>trabalhados da comissão,</w:t>
      </w:r>
      <w:r w:rsidR="00225312" w:rsidRPr="00CC4B97">
        <w:rPr>
          <w:rFonts w:ascii="Arial" w:hAnsi="Arial" w:cs="Arial"/>
          <w:sz w:val="22"/>
          <w:szCs w:val="22"/>
        </w:rPr>
        <w:t xml:space="preserve"> presente o Sr</w:t>
      </w:r>
      <w:r w:rsidR="00A6569A" w:rsidRPr="00CC4B97">
        <w:rPr>
          <w:rFonts w:ascii="Arial" w:hAnsi="Arial" w:cs="Arial"/>
          <w:sz w:val="22"/>
          <w:szCs w:val="22"/>
        </w:rPr>
        <w:t xml:space="preserve">. Wilson Valente, Carteira de Identidade nº.3472207 SSP BA, CPF: 201.282.236-34, apresentando os </w:t>
      </w:r>
      <w:r w:rsidR="00B97A98" w:rsidRPr="00CC4B97">
        <w:rPr>
          <w:rFonts w:ascii="Arial" w:hAnsi="Arial" w:cs="Arial"/>
          <w:sz w:val="22"/>
          <w:szCs w:val="22"/>
        </w:rPr>
        <w:t>envelopes de H</w:t>
      </w:r>
      <w:r w:rsidR="00A6569A" w:rsidRPr="00CC4B97">
        <w:rPr>
          <w:rFonts w:ascii="Arial" w:hAnsi="Arial" w:cs="Arial"/>
          <w:sz w:val="22"/>
          <w:szCs w:val="22"/>
        </w:rPr>
        <w:t xml:space="preserve">abilitação e Proposta lacrados. </w:t>
      </w:r>
      <w:r w:rsidR="000D6090" w:rsidRPr="00CC4B97">
        <w:rPr>
          <w:rFonts w:ascii="Arial" w:hAnsi="Arial" w:cs="Arial"/>
          <w:bCs/>
          <w:sz w:val="22"/>
          <w:szCs w:val="22"/>
        </w:rPr>
        <w:t>Após o recebimento dos envel</w:t>
      </w:r>
      <w:r w:rsidR="00C622C8" w:rsidRPr="00CC4B97">
        <w:rPr>
          <w:rFonts w:ascii="Arial" w:hAnsi="Arial" w:cs="Arial"/>
          <w:bCs/>
          <w:sz w:val="22"/>
          <w:szCs w:val="22"/>
        </w:rPr>
        <w:t xml:space="preserve">opes de HABILITAÇÃO e PROPOSTA da empresa presente, que </w:t>
      </w:r>
      <w:r w:rsidR="000D6090" w:rsidRPr="00CC4B97">
        <w:rPr>
          <w:rFonts w:ascii="Arial" w:hAnsi="Arial" w:cs="Arial"/>
          <w:bCs/>
          <w:sz w:val="22"/>
          <w:szCs w:val="22"/>
        </w:rPr>
        <w:t>foram rubricados e comprovados como fechados e váli</w:t>
      </w:r>
      <w:r w:rsidR="003A0B72" w:rsidRPr="00CC4B97">
        <w:rPr>
          <w:rFonts w:ascii="Arial" w:hAnsi="Arial" w:cs="Arial"/>
          <w:bCs/>
          <w:sz w:val="22"/>
          <w:szCs w:val="22"/>
        </w:rPr>
        <w:t xml:space="preserve">dos </w:t>
      </w:r>
      <w:r w:rsidR="003A0B72" w:rsidRPr="00CC4B97">
        <w:rPr>
          <w:rFonts w:ascii="Arial" w:hAnsi="Arial" w:cs="Arial"/>
          <w:bCs/>
          <w:sz w:val="22"/>
          <w:szCs w:val="22"/>
        </w:rPr>
        <w:lastRenderedPageBreak/>
        <w:t>pela Comissão de Licitação</w:t>
      </w:r>
      <w:proofErr w:type="gramStart"/>
      <w:r w:rsidR="00C622C8" w:rsidRPr="00CC4B97">
        <w:rPr>
          <w:rFonts w:ascii="Arial" w:hAnsi="Arial" w:cs="Arial"/>
          <w:bCs/>
          <w:sz w:val="22"/>
          <w:szCs w:val="22"/>
        </w:rPr>
        <w:t xml:space="preserve">, </w:t>
      </w:r>
      <w:r w:rsidR="000D6090" w:rsidRPr="00CC4B97">
        <w:rPr>
          <w:rFonts w:ascii="Arial" w:hAnsi="Arial" w:cs="Arial"/>
          <w:bCs/>
          <w:sz w:val="22"/>
          <w:szCs w:val="22"/>
        </w:rPr>
        <w:t>foi</w:t>
      </w:r>
      <w:proofErr w:type="gramEnd"/>
      <w:r w:rsidR="000D6090" w:rsidRPr="00CC4B97">
        <w:rPr>
          <w:rFonts w:ascii="Arial" w:hAnsi="Arial" w:cs="Arial"/>
          <w:bCs/>
          <w:sz w:val="22"/>
          <w:szCs w:val="22"/>
        </w:rPr>
        <w:t xml:space="preserve"> realizada</w:t>
      </w:r>
      <w:r w:rsidR="002A5988" w:rsidRPr="00CC4B97">
        <w:rPr>
          <w:rFonts w:ascii="Arial" w:hAnsi="Arial" w:cs="Arial"/>
          <w:bCs/>
          <w:sz w:val="22"/>
          <w:szCs w:val="22"/>
        </w:rPr>
        <w:t xml:space="preserve"> </w:t>
      </w:r>
      <w:r w:rsidR="000D6090" w:rsidRPr="00CC4B97">
        <w:rPr>
          <w:rFonts w:ascii="Arial" w:hAnsi="Arial" w:cs="Arial"/>
          <w:bCs/>
          <w:sz w:val="22"/>
          <w:szCs w:val="22"/>
        </w:rPr>
        <w:t>consulta para verificação da regularidade da empresa junto Tribunal de Contas de União</w:t>
      </w:r>
      <w:r w:rsidR="003A0B72" w:rsidRPr="00CC4B97">
        <w:rPr>
          <w:rFonts w:ascii="Arial" w:hAnsi="Arial" w:cs="Arial"/>
          <w:bCs/>
          <w:sz w:val="22"/>
          <w:szCs w:val="22"/>
        </w:rPr>
        <w:t xml:space="preserve"> por meio da Consulta Consolidada de Pessoa Jurídica</w:t>
      </w:r>
      <w:r w:rsidR="00F713CB" w:rsidRPr="00CC4B97">
        <w:rPr>
          <w:rFonts w:ascii="Arial" w:hAnsi="Arial" w:cs="Arial"/>
          <w:bCs/>
          <w:sz w:val="22"/>
          <w:szCs w:val="22"/>
        </w:rPr>
        <w:t xml:space="preserve">, e conferida a Habilitação, </w:t>
      </w:r>
      <w:r w:rsidR="000817BF" w:rsidRPr="00CC4B97">
        <w:rPr>
          <w:rFonts w:ascii="Arial" w:hAnsi="Arial" w:cs="Arial"/>
          <w:bCs/>
          <w:sz w:val="22"/>
          <w:szCs w:val="22"/>
        </w:rPr>
        <w:t xml:space="preserve">não havendo INABILITADO. 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Na fase seguinte, a Comissão de Licitações debateu sobre as exigências e critérios de execução da obra, e os documentos apresentados. A empresa apresentou declarações que atendem às determinações do Art. 18, Inc. XXI, da Lei Federal 12.708/2012, não havendo nos seus quadros societários, servidor público da ativa, ou empregado de empresa pública ou de sociedade de economia mista, em atendimento à vedação disposta no edital, sendo de inteira responsabilidade deste declarante a fiscalização desta vedação. Cumpridas as formalidades, a proposta foi aberta e conferida pela Comissão de Licitações.  Foi verificada a documentação apresentada, sendo constatado que a proposta global foi apresentada em conformidade com os valores constante nas planilhas aprovadas, decidindo a Comissão pelo o seguinte: com relação à </w:t>
      </w:r>
      <w:r w:rsidR="000817BF" w:rsidRPr="00CC4B97">
        <w:rPr>
          <w:rFonts w:ascii="Arial" w:hAnsi="Arial" w:cs="Arial"/>
          <w:sz w:val="22"/>
          <w:szCs w:val="22"/>
        </w:rPr>
        <w:t>EMPRESA 0</w:t>
      </w:r>
      <w:r w:rsidR="00E312C9" w:rsidRPr="00CC4B97">
        <w:rPr>
          <w:rFonts w:ascii="Arial" w:hAnsi="Arial" w:cs="Arial"/>
          <w:sz w:val="22"/>
          <w:szCs w:val="22"/>
        </w:rPr>
        <w:t>3</w:t>
      </w:r>
      <w:r w:rsidR="000817BF" w:rsidRPr="00CC4B97">
        <w:rPr>
          <w:rFonts w:ascii="Arial" w:hAnsi="Arial" w:cs="Arial"/>
          <w:sz w:val="22"/>
          <w:szCs w:val="22"/>
        </w:rPr>
        <w:t xml:space="preserve"> - W D R ENGENHARIA LTDA, inscrita no CNPJ 19.519.414/0001-50,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 apresentou toda a documentação exigida, considerada a proposta global em CONFORMIDAD</w:t>
      </w:r>
      <w:r w:rsidR="00710D77" w:rsidRPr="00CC4B97">
        <w:rPr>
          <w:rFonts w:ascii="Arial" w:hAnsi="Arial" w:cs="Arial"/>
          <w:bCs/>
          <w:sz w:val="22"/>
          <w:szCs w:val="22"/>
        </w:rPr>
        <w:t xml:space="preserve">E com o Edital; Isto verificado 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foi declarada vencedora </w:t>
      </w:r>
      <w:r w:rsidR="000817BF" w:rsidRPr="00CC4B97">
        <w:rPr>
          <w:rFonts w:ascii="Arial" w:hAnsi="Arial" w:cs="Arial"/>
          <w:b/>
          <w:bCs/>
          <w:sz w:val="22"/>
          <w:szCs w:val="22"/>
        </w:rPr>
        <w:t>EMPRESA 0</w:t>
      </w:r>
      <w:r w:rsidR="00E312C9" w:rsidRPr="00CC4B97">
        <w:rPr>
          <w:rFonts w:ascii="Arial" w:hAnsi="Arial" w:cs="Arial"/>
          <w:b/>
          <w:bCs/>
          <w:sz w:val="22"/>
          <w:szCs w:val="22"/>
        </w:rPr>
        <w:t>3</w:t>
      </w:r>
      <w:r w:rsidR="000817BF" w:rsidRPr="00CC4B97">
        <w:rPr>
          <w:rFonts w:ascii="Arial" w:hAnsi="Arial" w:cs="Arial"/>
          <w:b/>
          <w:bCs/>
          <w:sz w:val="22"/>
          <w:szCs w:val="22"/>
        </w:rPr>
        <w:t xml:space="preserve"> - W D R ENGENHARIA LTDA</w:t>
      </w:r>
      <w:r w:rsidR="000817BF" w:rsidRPr="00CC4B97">
        <w:rPr>
          <w:rFonts w:ascii="Arial" w:hAnsi="Arial" w:cs="Arial"/>
          <w:bCs/>
          <w:sz w:val="22"/>
          <w:szCs w:val="22"/>
        </w:rPr>
        <w:t xml:space="preserve">, inscrita no CNPJ 19.519.414/0001-50, com sede à Rua Senador </w:t>
      </w:r>
      <w:proofErr w:type="spellStart"/>
      <w:r w:rsidR="000817BF" w:rsidRPr="00CC4B97">
        <w:rPr>
          <w:rFonts w:ascii="Arial" w:hAnsi="Arial" w:cs="Arial"/>
          <w:bCs/>
          <w:sz w:val="22"/>
          <w:szCs w:val="22"/>
        </w:rPr>
        <w:t>Levindo</w:t>
      </w:r>
      <w:proofErr w:type="spellEnd"/>
      <w:r w:rsidR="000817BF" w:rsidRPr="00CC4B97">
        <w:rPr>
          <w:rFonts w:ascii="Arial" w:hAnsi="Arial" w:cs="Arial"/>
          <w:bCs/>
          <w:sz w:val="22"/>
          <w:szCs w:val="22"/>
        </w:rPr>
        <w:t xml:space="preserve"> Coelho, 79 - A, Centro, Senador Firmino, Minas Gerais, CEP: 36.540-000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, com valor global de </w:t>
      </w:r>
      <w:r w:rsidR="00394F82" w:rsidRPr="00CC4B97">
        <w:rPr>
          <w:rFonts w:ascii="Arial" w:hAnsi="Arial" w:cs="Arial"/>
          <w:b/>
          <w:bCs/>
          <w:sz w:val="22"/>
          <w:szCs w:val="22"/>
        </w:rPr>
        <w:t xml:space="preserve">R$ </w:t>
      </w:r>
      <w:r w:rsidR="00E312C9" w:rsidRPr="00CC4B97">
        <w:rPr>
          <w:rFonts w:ascii="Arial" w:hAnsi="Arial" w:cs="Arial"/>
          <w:b/>
          <w:bCs/>
          <w:sz w:val="22"/>
          <w:szCs w:val="22"/>
        </w:rPr>
        <w:t>501.162,21</w:t>
      </w:r>
      <w:r w:rsidR="00394F82" w:rsidRPr="00CC4B97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gramStart"/>
      <w:r w:rsidR="00E312C9" w:rsidRPr="00CC4B97">
        <w:rPr>
          <w:rFonts w:ascii="Arial" w:hAnsi="Arial" w:cs="Arial"/>
          <w:b/>
          <w:bCs/>
          <w:sz w:val="22"/>
          <w:szCs w:val="22"/>
        </w:rPr>
        <w:t>quinhentos e um mil, cento e sessenta e</w:t>
      </w:r>
      <w:proofErr w:type="gramEnd"/>
      <w:r w:rsidR="00E312C9" w:rsidRPr="00CC4B97">
        <w:rPr>
          <w:rFonts w:ascii="Arial" w:hAnsi="Arial" w:cs="Arial"/>
          <w:b/>
          <w:bCs/>
          <w:sz w:val="22"/>
          <w:szCs w:val="22"/>
        </w:rPr>
        <w:t xml:space="preserve"> dois reais e vinte e um centavos</w:t>
      </w:r>
      <w:r w:rsidR="00394F82" w:rsidRPr="00CC4B97">
        <w:rPr>
          <w:rFonts w:ascii="Arial" w:hAnsi="Arial" w:cs="Arial"/>
          <w:b/>
          <w:bCs/>
          <w:sz w:val="22"/>
          <w:szCs w:val="22"/>
        </w:rPr>
        <w:t>)</w:t>
      </w:r>
      <w:r w:rsidR="000D6090" w:rsidRPr="00CC4B97">
        <w:rPr>
          <w:rFonts w:ascii="Arial" w:hAnsi="Arial" w:cs="Arial"/>
          <w:b/>
          <w:bCs/>
          <w:sz w:val="22"/>
          <w:szCs w:val="22"/>
        </w:rPr>
        <w:t>.</w:t>
      </w:r>
      <w:r w:rsidR="00577863" w:rsidRPr="00CC4B97">
        <w:rPr>
          <w:rFonts w:ascii="Arial" w:hAnsi="Arial" w:cs="Arial"/>
          <w:bCs/>
          <w:sz w:val="22"/>
          <w:szCs w:val="22"/>
        </w:rPr>
        <w:t xml:space="preserve"> </w:t>
      </w:r>
      <w:r w:rsidR="000D6090" w:rsidRPr="00CC4B97">
        <w:rPr>
          <w:rFonts w:ascii="Arial" w:hAnsi="Arial" w:cs="Arial"/>
          <w:bCs/>
          <w:sz w:val="22"/>
          <w:szCs w:val="22"/>
        </w:rPr>
        <w:t>O valor final apurado ficou dentro das expectativas e das planilhas orçadas pela Adminis</w:t>
      </w:r>
      <w:r w:rsidR="00136265">
        <w:rPr>
          <w:rFonts w:ascii="Arial" w:hAnsi="Arial" w:cs="Arial"/>
          <w:bCs/>
          <w:sz w:val="22"/>
          <w:szCs w:val="22"/>
        </w:rPr>
        <w:t>tração Municipal e previstas,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 havendo ampla primazia ao Princípio da Economicidade, Publicidade e principalmente Legalidade dos atos; tudo em conformidade com os formulários e mapa de apuração dos vencedores anexados ao processo. O resultado do julgamento será publicado no site oficial do Município de Desterro do Melo, para conhecimento de todos, e nada mais havendo a tratar, a Comissão de Licitações declarou encerrada a Sessão Pública às </w:t>
      </w:r>
      <w:r w:rsidR="000E419E" w:rsidRPr="00CC4B97">
        <w:rPr>
          <w:rFonts w:ascii="Arial" w:hAnsi="Arial" w:cs="Arial"/>
          <w:bCs/>
          <w:sz w:val="22"/>
          <w:szCs w:val="22"/>
        </w:rPr>
        <w:t>09</w:t>
      </w:r>
      <w:r w:rsidR="000D6090" w:rsidRPr="00CC4B97">
        <w:rPr>
          <w:rFonts w:ascii="Arial" w:hAnsi="Arial" w:cs="Arial"/>
          <w:bCs/>
          <w:sz w:val="22"/>
          <w:szCs w:val="22"/>
        </w:rPr>
        <w:t>h</w:t>
      </w:r>
      <w:r w:rsidR="00D2237C" w:rsidRPr="00CC4B97">
        <w:rPr>
          <w:rFonts w:ascii="Arial" w:hAnsi="Arial" w:cs="Arial"/>
          <w:bCs/>
          <w:sz w:val="22"/>
          <w:szCs w:val="22"/>
        </w:rPr>
        <w:t>30</w:t>
      </w:r>
      <w:r w:rsidR="000D6090" w:rsidRPr="00CC4B97">
        <w:rPr>
          <w:rFonts w:ascii="Arial" w:hAnsi="Arial" w:cs="Arial"/>
          <w:bCs/>
          <w:sz w:val="22"/>
          <w:szCs w:val="22"/>
        </w:rPr>
        <w:t>min, restando a Ata assinada pela Comissão de Licitações</w:t>
      </w:r>
      <w:r w:rsidR="00181529" w:rsidRPr="00CC4B97">
        <w:rPr>
          <w:rFonts w:ascii="Arial" w:hAnsi="Arial" w:cs="Arial"/>
          <w:bCs/>
          <w:sz w:val="22"/>
          <w:szCs w:val="22"/>
        </w:rPr>
        <w:t xml:space="preserve"> </w:t>
      </w:r>
      <w:r w:rsidR="000E419E" w:rsidRPr="00CC4B97">
        <w:rPr>
          <w:rFonts w:ascii="Arial" w:hAnsi="Arial" w:cs="Arial"/>
          <w:bCs/>
          <w:sz w:val="22"/>
          <w:szCs w:val="22"/>
        </w:rPr>
        <w:t xml:space="preserve">e Licitante presente, 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e posteriormente encaminhado o processo à Procuradoria Geral do Município, acompanhado de toda documentação de Propostas e Habilitação, para parecer. Desterro do Melo, </w:t>
      </w:r>
      <w:r w:rsidR="00343867" w:rsidRPr="00CC4B97">
        <w:rPr>
          <w:rFonts w:ascii="Arial" w:hAnsi="Arial" w:cs="Arial"/>
          <w:bCs/>
          <w:sz w:val="22"/>
          <w:szCs w:val="22"/>
        </w:rPr>
        <w:t>2</w:t>
      </w:r>
      <w:r w:rsidR="000E419E" w:rsidRPr="00CC4B97">
        <w:rPr>
          <w:rFonts w:ascii="Arial" w:hAnsi="Arial" w:cs="Arial"/>
          <w:bCs/>
          <w:sz w:val="22"/>
          <w:szCs w:val="22"/>
        </w:rPr>
        <w:t>9</w:t>
      </w:r>
      <w:r w:rsidR="000D6090" w:rsidRPr="00CC4B97">
        <w:rPr>
          <w:rFonts w:ascii="Arial" w:hAnsi="Arial" w:cs="Arial"/>
          <w:bCs/>
          <w:sz w:val="22"/>
          <w:szCs w:val="22"/>
        </w:rPr>
        <w:t xml:space="preserve"> de </w:t>
      </w:r>
      <w:r w:rsidR="006F7AFD" w:rsidRPr="00CC4B97">
        <w:rPr>
          <w:rFonts w:ascii="Arial" w:hAnsi="Arial" w:cs="Arial"/>
          <w:bCs/>
          <w:sz w:val="22"/>
          <w:szCs w:val="22"/>
        </w:rPr>
        <w:t>ju</w:t>
      </w:r>
      <w:r w:rsidR="000E419E" w:rsidRPr="00CC4B97">
        <w:rPr>
          <w:rFonts w:ascii="Arial" w:hAnsi="Arial" w:cs="Arial"/>
          <w:bCs/>
          <w:sz w:val="22"/>
          <w:szCs w:val="22"/>
        </w:rPr>
        <w:t>l</w:t>
      </w:r>
      <w:r w:rsidR="006F7AFD" w:rsidRPr="00CC4B97">
        <w:rPr>
          <w:rFonts w:ascii="Arial" w:hAnsi="Arial" w:cs="Arial"/>
          <w:bCs/>
          <w:sz w:val="22"/>
          <w:szCs w:val="22"/>
        </w:rPr>
        <w:t>ho</w:t>
      </w:r>
      <w:r w:rsidR="00181529" w:rsidRPr="00CC4B97">
        <w:rPr>
          <w:rFonts w:ascii="Arial" w:hAnsi="Arial" w:cs="Arial"/>
          <w:bCs/>
          <w:sz w:val="22"/>
          <w:szCs w:val="22"/>
        </w:rPr>
        <w:t xml:space="preserve"> </w:t>
      </w:r>
      <w:r w:rsidR="000D6090" w:rsidRPr="00CC4B97">
        <w:rPr>
          <w:rFonts w:ascii="Arial" w:hAnsi="Arial" w:cs="Arial"/>
          <w:bCs/>
          <w:sz w:val="22"/>
          <w:szCs w:val="22"/>
        </w:rPr>
        <w:t>de 202</w:t>
      </w:r>
      <w:r w:rsidR="00181529" w:rsidRPr="00CC4B97">
        <w:rPr>
          <w:rFonts w:ascii="Arial" w:hAnsi="Arial" w:cs="Arial"/>
          <w:bCs/>
          <w:sz w:val="22"/>
          <w:szCs w:val="22"/>
        </w:rPr>
        <w:t>2</w:t>
      </w:r>
      <w:r w:rsidR="000D6090" w:rsidRPr="00CC4B97">
        <w:rPr>
          <w:rFonts w:ascii="Arial" w:hAnsi="Arial" w:cs="Arial"/>
          <w:bCs/>
          <w:sz w:val="22"/>
          <w:szCs w:val="22"/>
        </w:rPr>
        <w:t>.</w:t>
      </w:r>
    </w:p>
    <w:p w:rsidR="00BD1123" w:rsidRPr="00CC4B97" w:rsidRDefault="00BD1123" w:rsidP="00FF479A">
      <w:pPr>
        <w:spacing w:line="360" w:lineRule="auto"/>
        <w:rPr>
          <w:rFonts w:ascii="Arial" w:hAnsi="Arial" w:cs="Arial"/>
          <w:sz w:val="22"/>
          <w:szCs w:val="22"/>
        </w:rPr>
      </w:pPr>
    </w:p>
    <w:p w:rsidR="00A30517" w:rsidRPr="00CC4B97" w:rsidRDefault="00A30517" w:rsidP="00FF479A">
      <w:pPr>
        <w:spacing w:line="360" w:lineRule="auto"/>
        <w:rPr>
          <w:rFonts w:ascii="Arial" w:hAnsi="Arial" w:cs="Arial"/>
          <w:sz w:val="22"/>
          <w:szCs w:val="22"/>
        </w:rPr>
      </w:pPr>
    </w:p>
    <w:p w:rsidR="00C456B4" w:rsidRPr="00CC4B97" w:rsidRDefault="0040337D" w:rsidP="00206CE2">
      <w:pPr>
        <w:jc w:val="center"/>
        <w:rPr>
          <w:rFonts w:ascii="Arial" w:hAnsi="Arial" w:cs="Arial"/>
          <w:sz w:val="22"/>
          <w:szCs w:val="22"/>
        </w:rPr>
      </w:pPr>
      <w:r w:rsidRPr="00CC4B97">
        <w:rPr>
          <w:rFonts w:ascii="Arial" w:hAnsi="Arial" w:cs="Arial"/>
          <w:sz w:val="22"/>
          <w:szCs w:val="22"/>
        </w:rPr>
        <w:t>Silvânia da Silva Lima</w:t>
      </w:r>
    </w:p>
    <w:p w:rsidR="00D60071" w:rsidRPr="00CC4B97" w:rsidRDefault="00C456B4" w:rsidP="00206CE2">
      <w:pPr>
        <w:jc w:val="center"/>
        <w:rPr>
          <w:rFonts w:ascii="Arial" w:hAnsi="Arial" w:cs="Arial"/>
          <w:sz w:val="22"/>
          <w:szCs w:val="22"/>
        </w:rPr>
      </w:pPr>
      <w:r w:rsidRPr="00CC4B97">
        <w:rPr>
          <w:rFonts w:ascii="Arial" w:hAnsi="Arial" w:cs="Arial"/>
          <w:sz w:val="22"/>
          <w:szCs w:val="22"/>
        </w:rPr>
        <w:t>Comissão de Licitações</w:t>
      </w:r>
    </w:p>
    <w:p w:rsidR="006F7AFD" w:rsidRPr="00CC4B97" w:rsidRDefault="006F7AFD" w:rsidP="00206CE2">
      <w:pPr>
        <w:jc w:val="center"/>
        <w:rPr>
          <w:rFonts w:ascii="Arial" w:hAnsi="Arial" w:cs="Arial"/>
          <w:sz w:val="22"/>
          <w:szCs w:val="22"/>
        </w:rPr>
      </w:pPr>
    </w:p>
    <w:p w:rsidR="00A30517" w:rsidRPr="00CC4B97" w:rsidRDefault="00A30517" w:rsidP="00206CE2">
      <w:pPr>
        <w:jc w:val="center"/>
        <w:rPr>
          <w:rFonts w:ascii="Arial" w:hAnsi="Arial" w:cs="Arial"/>
          <w:sz w:val="22"/>
          <w:szCs w:val="22"/>
        </w:rPr>
      </w:pPr>
    </w:p>
    <w:p w:rsidR="009E0C18" w:rsidRPr="00CC4B97" w:rsidRDefault="00D60071" w:rsidP="00206CE2">
      <w:pPr>
        <w:jc w:val="center"/>
        <w:rPr>
          <w:rFonts w:ascii="Arial" w:hAnsi="Arial" w:cs="Arial"/>
          <w:sz w:val="22"/>
          <w:szCs w:val="22"/>
        </w:rPr>
      </w:pPr>
      <w:r w:rsidRPr="00CC4B97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CC4B97">
        <w:rPr>
          <w:rFonts w:ascii="Arial" w:hAnsi="Arial" w:cs="Arial"/>
          <w:sz w:val="22"/>
          <w:szCs w:val="22"/>
        </w:rPr>
        <w:t>Bertolin</w:t>
      </w:r>
      <w:proofErr w:type="spellEnd"/>
      <w:r w:rsidRPr="00CC4B97">
        <w:rPr>
          <w:rFonts w:ascii="Arial" w:hAnsi="Arial" w:cs="Arial"/>
          <w:sz w:val="22"/>
          <w:szCs w:val="22"/>
        </w:rPr>
        <w:tab/>
      </w:r>
      <w:r w:rsidRPr="00CC4B97">
        <w:rPr>
          <w:rFonts w:ascii="Arial" w:hAnsi="Arial" w:cs="Arial"/>
          <w:sz w:val="22"/>
          <w:szCs w:val="22"/>
        </w:rPr>
        <w:tab/>
      </w:r>
      <w:r w:rsidRPr="00CC4B97">
        <w:rPr>
          <w:rFonts w:ascii="Arial" w:hAnsi="Arial" w:cs="Arial"/>
          <w:sz w:val="22"/>
          <w:szCs w:val="22"/>
        </w:rPr>
        <w:tab/>
      </w:r>
      <w:r w:rsidRPr="00CC4B97">
        <w:rPr>
          <w:rFonts w:ascii="Arial" w:hAnsi="Arial" w:cs="Arial"/>
          <w:sz w:val="22"/>
          <w:szCs w:val="22"/>
        </w:rPr>
        <w:tab/>
      </w:r>
      <w:r w:rsidRPr="00CC4B97">
        <w:rPr>
          <w:rFonts w:ascii="Arial" w:hAnsi="Arial" w:cs="Arial"/>
          <w:sz w:val="22"/>
          <w:szCs w:val="22"/>
        </w:rPr>
        <w:tab/>
      </w:r>
      <w:r w:rsidRPr="00CC4B97">
        <w:rPr>
          <w:rFonts w:ascii="Arial" w:hAnsi="Arial" w:cs="Arial"/>
          <w:sz w:val="22"/>
          <w:szCs w:val="22"/>
        </w:rPr>
        <w:tab/>
      </w:r>
      <w:r w:rsidR="00AF3B21" w:rsidRPr="00CC4B97">
        <w:rPr>
          <w:rFonts w:ascii="Arial" w:hAnsi="Arial" w:cs="Arial"/>
          <w:sz w:val="22"/>
          <w:szCs w:val="22"/>
        </w:rPr>
        <w:t>Simone Simplício Coelho</w:t>
      </w:r>
    </w:p>
    <w:p w:rsidR="00D60071" w:rsidRPr="00CC4B97" w:rsidRDefault="00C456B4" w:rsidP="00206CE2">
      <w:pPr>
        <w:jc w:val="center"/>
        <w:rPr>
          <w:rFonts w:ascii="Arial" w:hAnsi="Arial" w:cs="Arial"/>
          <w:sz w:val="22"/>
          <w:szCs w:val="22"/>
        </w:rPr>
      </w:pPr>
      <w:r w:rsidRPr="00CC4B97">
        <w:rPr>
          <w:rFonts w:ascii="Arial" w:hAnsi="Arial" w:cs="Arial"/>
          <w:sz w:val="22"/>
          <w:szCs w:val="22"/>
        </w:rPr>
        <w:t>Comissão de Licitações</w:t>
      </w:r>
      <w:r w:rsidR="00CD3AE1" w:rsidRPr="00CC4B97">
        <w:rPr>
          <w:rFonts w:ascii="Arial" w:hAnsi="Arial" w:cs="Arial"/>
          <w:sz w:val="22"/>
          <w:szCs w:val="22"/>
        </w:rPr>
        <w:tab/>
      </w:r>
      <w:r w:rsidR="00CD3AE1" w:rsidRPr="00CC4B97">
        <w:rPr>
          <w:rFonts w:ascii="Arial" w:hAnsi="Arial" w:cs="Arial"/>
          <w:sz w:val="22"/>
          <w:szCs w:val="22"/>
        </w:rPr>
        <w:tab/>
      </w:r>
      <w:r w:rsidR="00CD3AE1" w:rsidRPr="00CC4B97">
        <w:rPr>
          <w:rFonts w:ascii="Arial" w:hAnsi="Arial" w:cs="Arial"/>
          <w:sz w:val="22"/>
          <w:szCs w:val="22"/>
        </w:rPr>
        <w:tab/>
      </w:r>
      <w:r w:rsidR="00CD3AE1" w:rsidRPr="00CC4B97">
        <w:rPr>
          <w:rFonts w:ascii="Arial" w:hAnsi="Arial" w:cs="Arial"/>
          <w:sz w:val="22"/>
          <w:szCs w:val="22"/>
        </w:rPr>
        <w:tab/>
      </w:r>
      <w:r w:rsidR="00CD3AE1" w:rsidRPr="00CC4B97">
        <w:rPr>
          <w:rFonts w:ascii="Arial" w:hAnsi="Arial" w:cs="Arial"/>
          <w:sz w:val="22"/>
          <w:szCs w:val="22"/>
        </w:rPr>
        <w:tab/>
      </w:r>
      <w:r w:rsidR="00CD3AE1" w:rsidRPr="00CC4B97">
        <w:rPr>
          <w:rFonts w:ascii="Arial" w:hAnsi="Arial" w:cs="Arial"/>
          <w:sz w:val="22"/>
          <w:szCs w:val="22"/>
        </w:rPr>
        <w:tab/>
      </w:r>
      <w:r w:rsidRPr="00CC4B97">
        <w:rPr>
          <w:rFonts w:ascii="Arial" w:hAnsi="Arial" w:cs="Arial"/>
          <w:sz w:val="22"/>
          <w:szCs w:val="22"/>
        </w:rPr>
        <w:t>Comissão de Licitações</w:t>
      </w:r>
    </w:p>
    <w:p w:rsidR="00A30517" w:rsidRPr="00CC4B97" w:rsidRDefault="00A30517" w:rsidP="00206CE2">
      <w:pPr>
        <w:jc w:val="center"/>
        <w:rPr>
          <w:rFonts w:ascii="Arial" w:hAnsi="Arial" w:cs="Arial"/>
          <w:b/>
          <w:sz w:val="22"/>
          <w:szCs w:val="22"/>
        </w:rPr>
      </w:pPr>
    </w:p>
    <w:p w:rsidR="00206CE2" w:rsidRPr="00CC4B97" w:rsidRDefault="00206CE2" w:rsidP="00206C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419E" w:rsidRPr="00CC4B97" w:rsidRDefault="000E419E" w:rsidP="00206CE2">
      <w:pPr>
        <w:jc w:val="center"/>
        <w:rPr>
          <w:rFonts w:ascii="Arial" w:hAnsi="Arial" w:cs="Arial"/>
          <w:bCs/>
          <w:sz w:val="22"/>
          <w:szCs w:val="22"/>
        </w:rPr>
      </w:pPr>
      <w:r w:rsidRPr="00CC4B97">
        <w:rPr>
          <w:rFonts w:ascii="Arial" w:hAnsi="Arial" w:cs="Arial"/>
          <w:b/>
          <w:bCs/>
          <w:sz w:val="22"/>
          <w:szCs w:val="22"/>
        </w:rPr>
        <w:t xml:space="preserve"> W D R ENGENHARIA LTDA</w:t>
      </w:r>
    </w:p>
    <w:p w:rsidR="00AA17F2" w:rsidRPr="00CC4B97" w:rsidRDefault="000E419E" w:rsidP="00206CE2">
      <w:pPr>
        <w:jc w:val="center"/>
        <w:rPr>
          <w:rFonts w:ascii="Arial" w:hAnsi="Arial" w:cs="Arial"/>
          <w:sz w:val="22"/>
          <w:szCs w:val="22"/>
        </w:rPr>
      </w:pPr>
      <w:r w:rsidRPr="00CC4B97">
        <w:rPr>
          <w:rFonts w:ascii="Arial" w:hAnsi="Arial" w:cs="Arial"/>
          <w:bCs/>
          <w:sz w:val="22"/>
          <w:szCs w:val="22"/>
        </w:rPr>
        <w:t>CNPJ 19.519.414/0001-50</w:t>
      </w:r>
    </w:p>
    <w:sectPr w:rsidR="00AA17F2" w:rsidRPr="00CC4B97" w:rsidSect="00A30517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63" w:rsidRDefault="00577863">
      <w:r>
        <w:separator/>
      </w:r>
    </w:p>
  </w:endnote>
  <w:endnote w:type="continuationSeparator" w:id="0">
    <w:p w:rsidR="00577863" w:rsidRDefault="0057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74194"/>
      <w:docPartObj>
        <w:docPartGallery w:val="Page Numbers (Bottom of Page)"/>
        <w:docPartUnique/>
      </w:docPartObj>
    </w:sdtPr>
    <w:sdtContent>
      <w:sdt>
        <w:sdtPr>
          <w:id w:val="-598874197"/>
          <w:docPartObj>
            <w:docPartGallery w:val="Page Numbers (Top of Page)"/>
            <w:docPartUnique/>
          </w:docPartObj>
        </w:sdtPr>
        <w:sdtContent>
          <w:p w:rsidR="00577863" w:rsidRDefault="0057786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2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2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863" w:rsidRDefault="00577863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77863" w:rsidRPr="00BF0635" w:rsidRDefault="00577863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63" w:rsidRDefault="00577863">
      <w:r>
        <w:separator/>
      </w:r>
    </w:p>
  </w:footnote>
  <w:footnote w:type="continuationSeparator" w:id="0">
    <w:p w:rsidR="00577863" w:rsidRDefault="0057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3" w:rsidRDefault="005778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DFE18" wp14:editId="31C9A66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7DEA"/>
    <w:rsid w:val="00044F5E"/>
    <w:rsid w:val="00046134"/>
    <w:rsid w:val="00051DDD"/>
    <w:rsid w:val="000679C3"/>
    <w:rsid w:val="000817BF"/>
    <w:rsid w:val="000867F8"/>
    <w:rsid w:val="00087182"/>
    <w:rsid w:val="000A17CA"/>
    <w:rsid w:val="000A19BA"/>
    <w:rsid w:val="000C0F21"/>
    <w:rsid w:val="000C15A3"/>
    <w:rsid w:val="000C29B7"/>
    <w:rsid w:val="000C7A16"/>
    <w:rsid w:val="000D6090"/>
    <w:rsid w:val="000D7F0C"/>
    <w:rsid w:val="000E419E"/>
    <w:rsid w:val="000E7068"/>
    <w:rsid w:val="000F2B99"/>
    <w:rsid w:val="0010043C"/>
    <w:rsid w:val="00114298"/>
    <w:rsid w:val="001215DE"/>
    <w:rsid w:val="00122E16"/>
    <w:rsid w:val="00130412"/>
    <w:rsid w:val="001343A4"/>
    <w:rsid w:val="001344F9"/>
    <w:rsid w:val="00136265"/>
    <w:rsid w:val="0014487A"/>
    <w:rsid w:val="001531FC"/>
    <w:rsid w:val="00153B0C"/>
    <w:rsid w:val="001612BD"/>
    <w:rsid w:val="001768E1"/>
    <w:rsid w:val="00181529"/>
    <w:rsid w:val="00187D0B"/>
    <w:rsid w:val="00196F8C"/>
    <w:rsid w:val="001B56C9"/>
    <w:rsid w:val="001D647B"/>
    <w:rsid w:val="001E6F32"/>
    <w:rsid w:val="001F77E7"/>
    <w:rsid w:val="00206BD6"/>
    <w:rsid w:val="00206CE2"/>
    <w:rsid w:val="002235E5"/>
    <w:rsid w:val="00225312"/>
    <w:rsid w:val="00242E16"/>
    <w:rsid w:val="00260E07"/>
    <w:rsid w:val="002766CF"/>
    <w:rsid w:val="00280FC5"/>
    <w:rsid w:val="00282848"/>
    <w:rsid w:val="00292B5C"/>
    <w:rsid w:val="002A2DC4"/>
    <w:rsid w:val="002A34E1"/>
    <w:rsid w:val="002A5988"/>
    <w:rsid w:val="002B011C"/>
    <w:rsid w:val="002B4231"/>
    <w:rsid w:val="002B5927"/>
    <w:rsid w:val="002C0115"/>
    <w:rsid w:val="002D2547"/>
    <w:rsid w:val="002D3E60"/>
    <w:rsid w:val="002E610C"/>
    <w:rsid w:val="002F1FE8"/>
    <w:rsid w:val="00305C86"/>
    <w:rsid w:val="00306360"/>
    <w:rsid w:val="00310A77"/>
    <w:rsid w:val="0031581A"/>
    <w:rsid w:val="00323C96"/>
    <w:rsid w:val="00324E70"/>
    <w:rsid w:val="003268BA"/>
    <w:rsid w:val="00336756"/>
    <w:rsid w:val="00343867"/>
    <w:rsid w:val="003717A9"/>
    <w:rsid w:val="00372527"/>
    <w:rsid w:val="00375DD9"/>
    <w:rsid w:val="00386348"/>
    <w:rsid w:val="00386BFB"/>
    <w:rsid w:val="00386D52"/>
    <w:rsid w:val="00392123"/>
    <w:rsid w:val="00394F82"/>
    <w:rsid w:val="003A0B72"/>
    <w:rsid w:val="003A340A"/>
    <w:rsid w:val="003A5070"/>
    <w:rsid w:val="003A5463"/>
    <w:rsid w:val="003A6F86"/>
    <w:rsid w:val="003A7DBF"/>
    <w:rsid w:val="003B2052"/>
    <w:rsid w:val="003B4F70"/>
    <w:rsid w:val="003C35B9"/>
    <w:rsid w:val="003C3DDE"/>
    <w:rsid w:val="003C5726"/>
    <w:rsid w:val="003D0B01"/>
    <w:rsid w:val="003D3A19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569C7"/>
    <w:rsid w:val="004601F1"/>
    <w:rsid w:val="00484534"/>
    <w:rsid w:val="00492B29"/>
    <w:rsid w:val="00495711"/>
    <w:rsid w:val="004A6021"/>
    <w:rsid w:val="004B15A7"/>
    <w:rsid w:val="004C0839"/>
    <w:rsid w:val="004E4643"/>
    <w:rsid w:val="004F439B"/>
    <w:rsid w:val="0050315A"/>
    <w:rsid w:val="00506571"/>
    <w:rsid w:val="0052169F"/>
    <w:rsid w:val="00541E59"/>
    <w:rsid w:val="00564079"/>
    <w:rsid w:val="00577863"/>
    <w:rsid w:val="00581F27"/>
    <w:rsid w:val="00582C3A"/>
    <w:rsid w:val="00583EBB"/>
    <w:rsid w:val="0059164A"/>
    <w:rsid w:val="005A0052"/>
    <w:rsid w:val="005C35A1"/>
    <w:rsid w:val="005C7D3C"/>
    <w:rsid w:val="005D3DD7"/>
    <w:rsid w:val="005E0871"/>
    <w:rsid w:val="005F1CDC"/>
    <w:rsid w:val="005F40F0"/>
    <w:rsid w:val="00611612"/>
    <w:rsid w:val="00631177"/>
    <w:rsid w:val="0064246D"/>
    <w:rsid w:val="006509CC"/>
    <w:rsid w:val="006526E7"/>
    <w:rsid w:val="006545A1"/>
    <w:rsid w:val="00664660"/>
    <w:rsid w:val="00675337"/>
    <w:rsid w:val="00681CD5"/>
    <w:rsid w:val="00683E19"/>
    <w:rsid w:val="006855B7"/>
    <w:rsid w:val="006A0D1A"/>
    <w:rsid w:val="006A2E82"/>
    <w:rsid w:val="006A6081"/>
    <w:rsid w:val="006B02A7"/>
    <w:rsid w:val="006C0508"/>
    <w:rsid w:val="006C4A61"/>
    <w:rsid w:val="006D15BD"/>
    <w:rsid w:val="006E4234"/>
    <w:rsid w:val="006F06E8"/>
    <w:rsid w:val="006F4964"/>
    <w:rsid w:val="006F5621"/>
    <w:rsid w:val="006F7AFD"/>
    <w:rsid w:val="00704C3D"/>
    <w:rsid w:val="00707E5D"/>
    <w:rsid w:val="00710D77"/>
    <w:rsid w:val="00712D8C"/>
    <w:rsid w:val="00734BED"/>
    <w:rsid w:val="0074146C"/>
    <w:rsid w:val="0074632E"/>
    <w:rsid w:val="007520A9"/>
    <w:rsid w:val="00773500"/>
    <w:rsid w:val="0078119F"/>
    <w:rsid w:val="007838AD"/>
    <w:rsid w:val="00794C35"/>
    <w:rsid w:val="007C0A5F"/>
    <w:rsid w:val="007C5AF9"/>
    <w:rsid w:val="007C79C0"/>
    <w:rsid w:val="007D3991"/>
    <w:rsid w:val="007E3FAF"/>
    <w:rsid w:val="00802C58"/>
    <w:rsid w:val="0081006D"/>
    <w:rsid w:val="008124AB"/>
    <w:rsid w:val="00814485"/>
    <w:rsid w:val="00820AF5"/>
    <w:rsid w:val="00830FCF"/>
    <w:rsid w:val="00831878"/>
    <w:rsid w:val="00845C50"/>
    <w:rsid w:val="00846677"/>
    <w:rsid w:val="00850BAB"/>
    <w:rsid w:val="008564A9"/>
    <w:rsid w:val="00877142"/>
    <w:rsid w:val="00890F48"/>
    <w:rsid w:val="008931BC"/>
    <w:rsid w:val="008B7ADA"/>
    <w:rsid w:val="008C1A28"/>
    <w:rsid w:val="008C76A9"/>
    <w:rsid w:val="008D03DC"/>
    <w:rsid w:val="008E576E"/>
    <w:rsid w:val="008E66ED"/>
    <w:rsid w:val="008F121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677F8"/>
    <w:rsid w:val="00995A10"/>
    <w:rsid w:val="009A338A"/>
    <w:rsid w:val="009C285A"/>
    <w:rsid w:val="009E0C18"/>
    <w:rsid w:val="009F2EF0"/>
    <w:rsid w:val="00A00127"/>
    <w:rsid w:val="00A012FC"/>
    <w:rsid w:val="00A01434"/>
    <w:rsid w:val="00A07970"/>
    <w:rsid w:val="00A25E2F"/>
    <w:rsid w:val="00A30517"/>
    <w:rsid w:val="00A36475"/>
    <w:rsid w:val="00A4553E"/>
    <w:rsid w:val="00A5318E"/>
    <w:rsid w:val="00A53B2B"/>
    <w:rsid w:val="00A60E8B"/>
    <w:rsid w:val="00A61322"/>
    <w:rsid w:val="00A6569A"/>
    <w:rsid w:val="00A719F1"/>
    <w:rsid w:val="00A813F2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25056"/>
    <w:rsid w:val="00B5281E"/>
    <w:rsid w:val="00B531B7"/>
    <w:rsid w:val="00B638B7"/>
    <w:rsid w:val="00B64D18"/>
    <w:rsid w:val="00B66CB1"/>
    <w:rsid w:val="00B84EAE"/>
    <w:rsid w:val="00B879A1"/>
    <w:rsid w:val="00B97A98"/>
    <w:rsid w:val="00BB2E6E"/>
    <w:rsid w:val="00BB40DD"/>
    <w:rsid w:val="00BC1F22"/>
    <w:rsid w:val="00BC4CB7"/>
    <w:rsid w:val="00BC5D75"/>
    <w:rsid w:val="00BC642B"/>
    <w:rsid w:val="00BD0666"/>
    <w:rsid w:val="00BD1123"/>
    <w:rsid w:val="00BD6C38"/>
    <w:rsid w:val="00BE623A"/>
    <w:rsid w:val="00C31D71"/>
    <w:rsid w:val="00C3213D"/>
    <w:rsid w:val="00C337EE"/>
    <w:rsid w:val="00C37267"/>
    <w:rsid w:val="00C4213E"/>
    <w:rsid w:val="00C456B4"/>
    <w:rsid w:val="00C533E7"/>
    <w:rsid w:val="00C622C8"/>
    <w:rsid w:val="00C72EEC"/>
    <w:rsid w:val="00CA0FEB"/>
    <w:rsid w:val="00CA3A70"/>
    <w:rsid w:val="00CC0551"/>
    <w:rsid w:val="00CC4B97"/>
    <w:rsid w:val="00CD2CF0"/>
    <w:rsid w:val="00CD358B"/>
    <w:rsid w:val="00CD3AE1"/>
    <w:rsid w:val="00CE66C2"/>
    <w:rsid w:val="00D046C0"/>
    <w:rsid w:val="00D07A79"/>
    <w:rsid w:val="00D2237C"/>
    <w:rsid w:val="00D30B56"/>
    <w:rsid w:val="00D36991"/>
    <w:rsid w:val="00D55E79"/>
    <w:rsid w:val="00D56AF3"/>
    <w:rsid w:val="00D60071"/>
    <w:rsid w:val="00D61AD1"/>
    <w:rsid w:val="00D74B57"/>
    <w:rsid w:val="00D82DAD"/>
    <w:rsid w:val="00D857F1"/>
    <w:rsid w:val="00D95A25"/>
    <w:rsid w:val="00DB111C"/>
    <w:rsid w:val="00DD423A"/>
    <w:rsid w:val="00DD454F"/>
    <w:rsid w:val="00DD48BF"/>
    <w:rsid w:val="00DE2A8B"/>
    <w:rsid w:val="00DE59CD"/>
    <w:rsid w:val="00DF02D9"/>
    <w:rsid w:val="00E04100"/>
    <w:rsid w:val="00E12184"/>
    <w:rsid w:val="00E128A7"/>
    <w:rsid w:val="00E201FA"/>
    <w:rsid w:val="00E22BE7"/>
    <w:rsid w:val="00E3002D"/>
    <w:rsid w:val="00E312C9"/>
    <w:rsid w:val="00E36257"/>
    <w:rsid w:val="00E43498"/>
    <w:rsid w:val="00E438C9"/>
    <w:rsid w:val="00E5012B"/>
    <w:rsid w:val="00E529CB"/>
    <w:rsid w:val="00E53B35"/>
    <w:rsid w:val="00E575B6"/>
    <w:rsid w:val="00E62449"/>
    <w:rsid w:val="00E63747"/>
    <w:rsid w:val="00E66326"/>
    <w:rsid w:val="00E66905"/>
    <w:rsid w:val="00E8189F"/>
    <w:rsid w:val="00E97E41"/>
    <w:rsid w:val="00EA161B"/>
    <w:rsid w:val="00EA5C2B"/>
    <w:rsid w:val="00EC16F2"/>
    <w:rsid w:val="00EC1F7A"/>
    <w:rsid w:val="00ED3315"/>
    <w:rsid w:val="00EF6628"/>
    <w:rsid w:val="00EF7A75"/>
    <w:rsid w:val="00F04F5F"/>
    <w:rsid w:val="00F13736"/>
    <w:rsid w:val="00F256E1"/>
    <w:rsid w:val="00F43613"/>
    <w:rsid w:val="00F5554F"/>
    <w:rsid w:val="00F657B2"/>
    <w:rsid w:val="00F713CB"/>
    <w:rsid w:val="00F90CDA"/>
    <w:rsid w:val="00FB31F7"/>
    <w:rsid w:val="00FB4E1C"/>
    <w:rsid w:val="00FB5A83"/>
    <w:rsid w:val="00FB5EAB"/>
    <w:rsid w:val="00FD5BC3"/>
    <w:rsid w:val="00FF06E4"/>
    <w:rsid w:val="00FF479A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296</cp:revision>
  <cp:lastPrinted>2022-07-29T12:37:00Z</cp:lastPrinted>
  <dcterms:created xsi:type="dcterms:W3CDTF">2020-01-22T11:26:00Z</dcterms:created>
  <dcterms:modified xsi:type="dcterms:W3CDTF">2022-07-29T12:39:00Z</dcterms:modified>
</cp:coreProperties>
</file>