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B" w:rsidRPr="003271D9" w:rsidRDefault="00FB2B9B" w:rsidP="00FB2B9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B2B9B" w:rsidRPr="003271D9" w:rsidRDefault="00FB2B9B" w:rsidP="00FB2B9B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FB2B9B" w:rsidRPr="003271D9" w:rsidRDefault="00FB2B9B" w:rsidP="00FB2B9B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FB2B9B" w:rsidRPr="003271D9" w:rsidRDefault="00FB2B9B" w:rsidP="00FB2B9B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65</w:t>
      </w:r>
      <w:r>
        <w:rPr>
          <w:b/>
          <w:bCs/>
        </w:rPr>
        <w:t>/2018</w:t>
      </w:r>
    </w:p>
    <w:p w:rsidR="00FB2B9B" w:rsidRPr="003271D9" w:rsidRDefault="00FB2B9B" w:rsidP="00FB2B9B">
      <w:pPr>
        <w:pStyle w:val="Default"/>
        <w:jc w:val="both"/>
        <w:rPr>
          <w:b/>
          <w:bCs/>
        </w:rPr>
      </w:pPr>
      <w:r>
        <w:rPr>
          <w:b/>
          <w:bCs/>
        </w:rPr>
        <w:t>DISPENSA Nº 018</w:t>
      </w:r>
      <w:r>
        <w:rPr>
          <w:b/>
          <w:bCs/>
        </w:rPr>
        <w:t>/2018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FB2B9B" w:rsidRPr="00600CE3" w:rsidRDefault="00FB2B9B" w:rsidP="00FB2B9B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>fornecimento de medicamentos éticos para Secretaria de Saúde do Município</w:t>
      </w:r>
      <w:r>
        <w:rPr>
          <w:bCs/>
        </w:rPr>
        <w:t>.</w:t>
      </w:r>
    </w:p>
    <w:p w:rsidR="00FB2B9B" w:rsidRDefault="00FB2B9B" w:rsidP="00FB2B9B">
      <w:pPr>
        <w:pStyle w:val="Default"/>
        <w:jc w:val="both"/>
        <w:rPr>
          <w:bCs/>
        </w:rPr>
      </w:pPr>
    </w:p>
    <w:p w:rsidR="00FB2B9B" w:rsidRDefault="00FB2B9B" w:rsidP="00FB2B9B">
      <w:pPr>
        <w:pStyle w:val="Default"/>
        <w:jc w:val="both"/>
        <w:rPr>
          <w:bCs/>
        </w:rPr>
      </w:pPr>
    </w:p>
    <w:p w:rsidR="00FB2B9B" w:rsidRDefault="00FB2B9B" w:rsidP="00FB2B9B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FB2B9B" w:rsidRPr="003271D9" w:rsidRDefault="00FB2B9B" w:rsidP="00FB2B9B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FB2B9B" w:rsidRPr="004C24D8" w:rsidRDefault="00FB2B9B" w:rsidP="003F044C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realização da contratação é </w:t>
      </w:r>
      <w:r w:rsidR="003F044C" w:rsidRPr="00ED1D00">
        <w:rPr>
          <w:rFonts w:ascii="Arial" w:hAnsi="Arial" w:cs="Arial"/>
          <w:b/>
          <w:sz w:val="24"/>
          <w:szCs w:val="24"/>
        </w:rPr>
        <w:t>R$ 9.638,84 (nove mil seiscentos e trinta e oito reais e oitenta e quatro centavos)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 w:rsidR="00235654">
        <w:rPr>
          <w:rFonts w:ascii="Arial" w:hAnsi="Arial" w:cs="Arial"/>
          <w:b/>
          <w:sz w:val="24"/>
          <w:szCs w:val="24"/>
        </w:rPr>
        <w:t>DROGARIA E PERFUMARIA SANTA TEREZINHA</w:t>
      </w:r>
      <w:r w:rsidR="00235654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235654">
        <w:rPr>
          <w:rFonts w:ascii="Arial" w:hAnsi="Arial" w:cs="Arial"/>
          <w:sz w:val="24"/>
          <w:szCs w:val="24"/>
        </w:rPr>
        <w:t xml:space="preserve">11.129.196/0001-35, sediada na Rua Engenheiro Antônio J. A. de Souza, nº 02, bairro Vilela, Barbacena, Minas Gerais, CEP: 36.205-316, representada pelo </w:t>
      </w:r>
      <w:proofErr w:type="gramStart"/>
      <w:r w:rsidR="00235654">
        <w:rPr>
          <w:rFonts w:ascii="Arial" w:hAnsi="Arial" w:cs="Arial"/>
          <w:sz w:val="24"/>
          <w:szCs w:val="24"/>
        </w:rPr>
        <w:t>Sr.</w:t>
      </w:r>
      <w:proofErr w:type="gramEnd"/>
      <w:r w:rsidR="00235654">
        <w:rPr>
          <w:rFonts w:ascii="Arial" w:hAnsi="Arial" w:cs="Arial"/>
          <w:sz w:val="24"/>
          <w:szCs w:val="24"/>
        </w:rPr>
        <w:t xml:space="preserve"> Vanessa Rodrigues Martins, portadora da Identidade MG-9.215.651 e do CPF: 042.256.656-07</w:t>
      </w:r>
      <w:r>
        <w:rPr>
          <w:rFonts w:ascii="Arial" w:hAnsi="Arial" w:cs="Arial"/>
          <w:sz w:val="24"/>
          <w:szCs w:val="24"/>
        </w:rPr>
        <w:t>.</w:t>
      </w:r>
    </w:p>
    <w:p w:rsidR="00235654" w:rsidRDefault="00235654" w:rsidP="00FB2B9B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Detalhes sobre o procedimento, a Comissão de Licitações ressalta que para aquisição de medicamentos éticos, foram realizados o Pregão 01/2018 e posteriormente </w:t>
      </w:r>
      <w:r w:rsidR="00B67A53">
        <w:rPr>
          <w:rFonts w:ascii="Arial" w:hAnsi="Arial" w:cs="Arial"/>
          <w:sz w:val="24"/>
          <w:szCs w:val="24"/>
        </w:rPr>
        <w:t xml:space="preserve">Pregão 12/2018, com base em Preços Máximos de Venda ao </w:t>
      </w:r>
      <w:proofErr w:type="gramStart"/>
      <w:r w:rsidR="00B67A53">
        <w:rPr>
          <w:rFonts w:ascii="Arial" w:hAnsi="Arial" w:cs="Arial"/>
          <w:sz w:val="24"/>
          <w:szCs w:val="24"/>
        </w:rPr>
        <w:t>Governo (PMVG) constantes da tabela</w:t>
      </w:r>
      <w:proofErr w:type="gramEnd"/>
      <w:r w:rsidR="00B67A53">
        <w:rPr>
          <w:rFonts w:ascii="Arial" w:hAnsi="Arial" w:cs="Arial"/>
          <w:sz w:val="24"/>
          <w:szCs w:val="24"/>
        </w:rPr>
        <w:t xml:space="preserve"> CMED/ANVISA, sendo tais pregões desertos, não acudindo qualquer interessado em função dos preços tabelados.</w:t>
      </w:r>
    </w:p>
    <w:p w:rsidR="00235654" w:rsidRDefault="00B67A53" w:rsidP="00FB2B9B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Frente a tal situação a Assessoria Jurídica comunicou o fato a Câmara de Regulação de Medicamentos e ao Ministério Publico do Estado, destacando o problema jurídico em relação à compra de medicamentos éticos na tabela CMED/ANVISA.</w:t>
      </w:r>
    </w:p>
    <w:p w:rsidR="00B67A53" w:rsidRDefault="00B67A53" w:rsidP="00FB2B9B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parecer jurídico ainda foi </w:t>
      </w:r>
      <w:proofErr w:type="gramStart"/>
      <w:r>
        <w:rPr>
          <w:rFonts w:ascii="Arial" w:hAnsi="Arial" w:cs="Arial"/>
          <w:sz w:val="24"/>
          <w:szCs w:val="24"/>
        </w:rPr>
        <w:t>destacado</w:t>
      </w:r>
      <w:proofErr w:type="gramEnd"/>
      <w:r>
        <w:rPr>
          <w:rFonts w:ascii="Arial" w:hAnsi="Arial" w:cs="Arial"/>
          <w:sz w:val="24"/>
          <w:szCs w:val="24"/>
        </w:rPr>
        <w:t xml:space="preserve"> a possibilidade de aquisição de medicamentos éticos através de procedimento licitatório com base em menor preço por item, considerando a emergência e a necessidade de atendimento primordial à população.</w:t>
      </w:r>
    </w:p>
    <w:p w:rsidR="00B67A53" w:rsidRDefault="00B67A53" w:rsidP="00FB2B9B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Ministério Público do Estado ainda firmou manifestação no sentido da possibilidade de aquisição dos medicamentos éticos fora da observância do acórdão do TCU 1437/2007, não significa que outras licitações ou contratos não prescindam de pesquisa rigorosa de preços e orçamentos múltiplos, visando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economicidade.</w:t>
      </w:r>
    </w:p>
    <w:p w:rsidR="00B67A53" w:rsidRDefault="00B67A53" w:rsidP="00FB2B9B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ponto há grande destaque na fase interna do procedimento em exame, onde constam vários orçamentos e p</w:t>
      </w:r>
      <w:r w:rsidR="00074162">
        <w:rPr>
          <w:rFonts w:ascii="Arial" w:hAnsi="Arial" w:cs="Arial"/>
          <w:sz w:val="24"/>
          <w:szCs w:val="24"/>
        </w:rPr>
        <w:t>esquisas buscando o menor preço</w:t>
      </w:r>
      <w:r>
        <w:rPr>
          <w:rFonts w:ascii="Arial" w:hAnsi="Arial" w:cs="Arial"/>
          <w:sz w:val="24"/>
          <w:szCs w:val="24"/>
        </w:rPr>
        <w:t xml:space="preserve"> e</w:t>
      </w:r>
      <w:r w:rsidR="0007416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atendimento à </w:t>
      </w:r>
      <w:r w:rsidR="00074162">
        <w:rPr>
          <w:rFonts w:ascii="Arial" w:hAnsi="Arial" w:cs="Arial"/>
          <w:sz w:val="24"/>
          <w:szCs w:val="24"/>
        </w:rPr>
        <w:t>economicidade para a aquisição.</w:t>
      </w:r>
    </w:p>
    <w:p w:rsidR="00FB2B9B" w:rsidRPr="003271D9" w:rsidRDefault="00FB2B9B" w:rsidP="00FB2B9B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FB2B9B" w:rsidRDefault="00FB2B9B" w:rsidP="00FB2B9B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FB2B9B" w:rsidRDefault="00FB2B9B" w:rsidP="00FB2B9B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FB2B9B" w:rsidRDefault="00FB2B9B" w:rsidP="00FB2B9B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FB2B9B" w:rsidRDefault="00FB2B9B" w:rsidP="00FB2B9B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FB2B9B" w:rsidRDefault="00FB2B9B" w:rsidP="00FB2B9B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FB2B9B" w:rsidRDefault="00FB2B9B" w:rsidP="00FB2B9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FB2B9B" w:rsidRPr="003271D9" w:rsidRDefault="00FB2B9B" w:rsidP="00FB2B9B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FB2B9B" w:rsidRPr="003271D9" w:rsidRDefault="00FB2B9B" w:rsidP="00FB2B9B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FB2B9B" w:rsidRPr="00E953ED" w:rsidRDefault="00FB2B9B" w:rsidP="00FB2B9B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</w:t>
      </w:r>
      <w:r w:rsidRPr="003271D9">
        <w:rPr>
          <w:rFonts w:ascii="Arial" w:hAnsi="Arial" w:cs="Arial"/>
          <w:i/>
        </w:rPr>
        <w:lastRenderedPageBreak/>
        <w:t xml:space="preserve">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FB2B9B" w:rsidRPr="00E953ED" w:rsidRDefault="00FB2B9B" w:rsidP="00FB2B9B">
      <w:pPr>
        <w:jc w:val="both"/>
        <w:rPr>
          <w:rFonts w:ascii="Arial" w:hAnsi="Arial" w:cs="Arial"/>
          <w:i/>
          <w:sz w:val="24"/>
          <w:szCs w:val="24"/>
        </w:rPr>
      </w:pPr>
    </w:p>
    <w:p w:rsidR="00FB2B9B" w:rsidRPr="003271D9" w:rsidRDefault="00FB2B9B" w:rsidP="00FB2B9B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FB2B9B" w:rsidRPr="003271D9" w:rsidRDefault="00FB2B9B" w:rsidP="00FB2B9B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FB2B9B" w:rsidRPr="003271D9" w:rsidRDefault="00FB2B9B" w:rsidP="00FB2B9B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FB2B9B" w:rsidRPr="003271D9" w:rsidRDefault="00FB2B9B" w:rsidP="00FB2B9B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FB2B9B" w:rsidRPr="003271D9" w:rsidRDefault="00FB2B9B" w:rsidP="00FB2B9B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 w:rsidR="00074162">
        <w:rPr>
          <w:rFonts w:ascii="Arial" w:hAnsi="Arial" w:cs="Arial"/>
          <w:sz w:val="24"/>
          <w:szCs w:val="24"/>
        </w:rPr>
        <w:t>medicamentos éticos, que não possuem similares ou genéricos no mercado, sendo de primeira necessidade para atendimento à população do Município.</w:t>
      </w:r>
    </w:p>
    <w:p w:rsidR="00FB2B9B" w:rsidRPr="003271D9" w:rsidRDefault="00FB2B9B" w:rsidP="00FB2B9B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FB2B9B" w:rsidRPr="003271D9" w:rsidRDefault="00FB2B9B" w:rsidP="00FB2B9B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</w:t>
      </w:r>
      <w:r w:rsidR="00074162">
        <w:rPr>
          <w:rFonts w:ascii="Arial" w:hAnsi="Arial" w:cs="Arial"/>
          <w:sz w:val="24"/>
          <w:szCs w:val="24"/>
        </w:rPr>
        <w:t>a aquisição dos medicamentos</w:t>
      </w:r>
      <w:r>
        <w:rPr>
          <w:rFonts w:ascii="Arial" w:hAnsi="Arial" w:cs="Arial"/>
          <w:sz w:val="24"/>
          <w:szCs w:val="24"/>
        </w:rPr>
        <w:t>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 w:rsidR="00074162"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 w:rsidR="00074162">
        <w:rPr>
          <w:rFonts w:ascii="Arial" w:hAnsi="Arial" w:cs="Arial"/>
          <w:sz w:val="24"/>
          <w:szCs w:val="24"/>
        </w:rPr>
        <w:t>se que o valor total contratado e a urgência.</w:t>
      </w:r>
    </w:p>
    <w:p w:rsidR="00FB2B9B" w:rsidRPr="003271D9" w:rsidRDefault="00FB2B9B" w:rsidP="00FB2B9B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FB2B9B" w:rsidRPr="003271D9" w:rsidRDefault="00FB2B9B" w:rsidP="00FB2B9B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FB2B9B" w:rsidRPr="003271D9" w:rsidRDefault="00FB2B9B" w:rsidP="00FB2B9B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Contrato Social;</w:t>
      </w:r>
    </w:p>
    <w:p w:rsidR="00FB2B9B" w:rsidRPr="003271D9" w:rsidRDefault="00FB2B9B" w:rsidP="00FB2B9B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FB2B9B" w:rsidRPr="003271D9" w:rsidRDefault="00FB2B9B" w:rsidP="00FB2B9B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FB2B9B" w:rsidRPr="003271D9" w:rsidRDefault="00FB2B9B" w:rsidP="00FB2B9B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FB2B9B" w:rsidRPr="003271D9" w:rsidRDefault="00FB2B9B" w:rsidP="00FB2B9B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lastRenderedPageBreak/>
        <w:t>6</w:t>
      </w:r>
      <w:proofErr w:type="gramEnd"/>
      <w:r w:rsidRPr="003271D9">
        <w:rPr>
          <w:i/>
        </w:rPr>
        <w:t>) Certidão de Tributos Municipais;</w:t>
      </w:r>
    </w:p>
    <w:p w:rsidR="00FB2B9B" w:rsidRPr="003271D9" w:rsidRDefault="00FB2B9B" w:rsidP="00FB2B9B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FB2B9B" w:rsidRPr="003271D9" w:rsidRDefault="00FB2B9B" w:rsidP="00FB2B9B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FB2B9B" w:rsidRPr="003271D9" w:rsidRDefault="00FB2B9B" w:rsidP="00FB2B9B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FB2B9B" w:rsidRDefault="00074162" w:rsidP="00FB2B9B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10)</w:t>
      </w:r>
      <w:proofErr w:type="gramEnd"/>
      <w:r>
        <w:rPr>
          <w:i/>
        </w:rPr>
        <w:t xml:space="preserve"> Alvará de licença;</w:t>
      </w:r>
    </w:p>
    <w:p w:rsidR="00074162" w:rsidRPr="003271D9" w:rsidRDefault="00074162" w:rsidP="00FB2B9B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11)</w:t>
      </w:r>
      <w:proofErr w:type="gramEnd"/>
      <w:r>
        <w:rPr>
          <w:i/>
        </w:rPr>
        <w:t xml:space="preserve"> Alvará Sanitário;</w:t>
      </w:r>
    </w:p>
    <w:p w:rsidR="00FB2B9B" w:rsidRPr="003271D9" w:rsidRDefault="00FB2B9B" w:rsidP="00FB2B9B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FB2B9B" w:rsidRPr="003271D9" w:rsidRDefault="00FB2B9B" w:rsidP="00FB2B9B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FB2B9B" w:rsidRPr="003271D9" w:rsidRDefault="00074162" w:rsidP="00FB2B9B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10</w:t>
      </w:r>
      <w:r w:rsidR="00FB2B9B"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FB2B9B">
        <w:rPr>
          <w:rFonts w:ascii="Arial" w:hAnsi="Arial" w:cs="Arial"/>
          <w:sz w:val="24"/>
          <w:szCs w:val="24"/>
        </w:rPr>
        <w:t xml:space="preserve"> de 2018</w:t>
      </w:r>
      <w:r w:rsidR="00FB2B9B" w:rsidRPr="003271D9">
        <w:rPr>
          <w:rFonts w:ascii="Arial" w:hAnsi="Arial" w:cs="Arial"/>
          <w:sz w:val="24"/>
          <w:szCs w:val="24"/>
        </w:rPr>
        <w:t>.</w:t>
      </w:r>
    </w:p>
    <w:p w:rsidR="00FB2B9B" w:rsidRPr="004B18F1" w:rsidRDefault="00FB2B9B" w:rsidP="00FB2B9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FB2B9B" w:rsidRPr="004B18F1" w:rsidRDefault="00FB2B9B" w:rsidP="00FB2B9B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FB2B9B" w:rsidRDefault="00FB2B9B" w:rsidP="00FB2B9B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B2B9B" w:rsidRPr="004B18F1" w:rsidRDefault="00FB2B9B" w:rsidP="00FB2B9B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B2B9B" w:rsidRDefault="00FB2B9B" w:rsidP="00FB2B9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FB2B9B" w:rsidRPr="004B18F1" w:rsidRDefault="00FB2B9B" w:rsidP="00FB2B9B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FB2B9B" w:rsidRDefault="00FB2B9B" w:rsidP="00FB2B9B"/>
    <w:p w:rsidR="003722D2" w:rsidRDefault="003722D2"/>
    <w:sectPr w:rsidR="003722D2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F044C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3F044C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F044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82400A" wp14:editId="63DF84F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9B"/>
    <w:rsid w:val="00074162"/>
    <w:rsid w:val="00235654"/>
    <w:rsid w:val="003722D2"/>
    <w:rsid w:val="003F044C"/>
    <w:rsid w:val="00B67A53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B2B9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B2B9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B2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2B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2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2B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B2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FB2B9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FB2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B2B9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B2B9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B2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2B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2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2B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B2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FB2B9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FB2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2018-08-14T14:30:00Z</cp:lastPrinted>
  <dcterms:created xsi:type="dcterms:W3CDTF">2018-08-14T13:50:00Z</dcterms:created>
  <dcterms:modified xsi:type="dcterms:W3CDTF">2018-08-13T18:18:00Z</dcterms:modified>
</cp:coreProperties>
</file>