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7" w:rsidRPr="00D73627" w:rsidRDefault="00CE5A27" w:rsidP="00CE5A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E5A27" w:rsidRPr="00D73627" w:rsidRDefault="00CE5A27" w:rsidP="00CE5A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023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CE5A27" w:rsidRPr="00D73627" w:rsidRDefault="00CE5A27" w:rsidP="00CE5A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CE5A27" w:rsidRPr="00D73627" w:rsidRDefault="00CE5A27" w:rsidP="00CE5A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>
        <w:rPr>
          <w:rFonts w:ascii="Arial" w:hAnsi="Arial" w:cs="Arial"/>
          <w:b/>
          <w:bCs/>
          <w:sz w:val="24"/>
          <w:szCs w:val="24"/>
          <w:u w:val="single"/>
        </w:rPr>
        <w:t>06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CE5A27" w:rsidRPr="00D73627" w:rsidRDefault="00CE5A27" w:rsidP="00CE5A27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>
        <w:rPr>
          <w:rFonts w:cs="Arial"/>
        </w:rPr>
        <w:t>dezessete</w:t>
      </w:r>
      <w:r w:rsidRPr="00D73627">
        <w:rPr>
          <w:rFonts w:cs="Arial"/>
        </w:rPr>
        <w:t xml:space="preserve"> dias do mês de </w:t>
      </w:r>
      <w:r>
        <w:rPr>
          <w:rFonts w:cs="Arial"/>
        </w:rPr>
        <w:t>março</w:t>
      </w:r>
      <w:r w:rsidRPr="00D73627">
        <w:rPr>
          <w:rFonts w:cs="Arial"/>
        </w:rPr>
        <w:t xml:space="preserve"> de dois mil e vinte, às </w:t>
      </w:r>
      <w:r>
        <w:rPr>
          <w:rFonts w:cs="Arial"/>
        </w:rPr>
        <w:t>nove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73627">
        <w:rPr>
          <w:rFonts w:cs="Arial"/>
        </w:rPr>
        <w:t>Luciléia</w:t>
      </w:r>
      <w:proofErr w:type="spellEnd"/>
      <w:r w:rsidRPr="00D73627">
        <w:rPr>
          <w:rFonts w:cs="Arial"/>
        </w:rPr>
        <w:t xml:space="preserve"> Nunes Martins, e respectiva Equipe de Apoio composta por Fl</w:t>
      </w:r>
      <w:r>
        <w:rPr>
          <w:rFonts w:cs="Arial"/>
        </w:rPr>
        <w:t>á</w:t>
      </w:r>
      <w:r w:rsidRPr="00D73627">
        <w:rPr>
          <w:rFonts w:cs="Arial"/>
        </w:rPr>
        <w:t xml:space="preserve">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realização da Sessão Pública relat</w:t>
      </w:r>
      <w:r>
        <w:rPr>
          <w:rFonts w:cs="Arial"/>
        </w:rPr>
        <w:t>iva ao Pregão Presencial nº. 08</w:t>
      </w:r>
      <w:r w:rsidRPr="00D73627">
        <w:rPr>
          <w:rFonts w:cs="Arial"/>
        </w:rPr>
        <w:t>/2020, referente</w:t>
      </w:r>
      <w:r>
        <w:rPr>
          <w:rFonts w:cs="Arial"/>
        </w:rPr>
        <w:t xml:space="preserve"> ao Processo Licitatório nº. 023</w:t>
      </w:r>
      <w:r w:rsidRPr="00D73627">
        <w:rPr>
          <w:rFonts w:cs="Arial"/>
        </w:rPr>
        <w:t>/</w:t>
      </w:r>
      <w:r>
        <w:rPr>
          <w:rFonts w:cs="Arial"/>
        </w:rPr>
        <w:t>2020, Registro de Preços nº. 006</w:t>
      </w:r>
      <w:r w:rsidRPr="00D73627">
        <w:rPr>
          <w:rFonts w:cs="Arial"/>
        </w:rPr>
        <w:t xml:space="preserve">/2020, cujo </w:t>
      </w:r>
      <w:r w:rsidRPr="00D73627">
        <w:rPr>
          <w:rFonts w:cs="Arial"/>
          <w:bCs/>
        </w:rPr>
        <w:t>objeto é a</w:t>
      </w:r>
      <w:r>
        <w:rPr>
          <w:rFonts w:cs="Arial"/>
          <w:bCs/>
        </w:rPr>
        <w:t xml:space="preserve"> contratação de</w:t>
      </w:r>
      <w:r w:rsidRPr="00D73627">
        <w:rPr>
          <w:rFonts w:cs="Arial"/>
          <w:bCs/>
        </w:rPr>
        <w:t xml:space="preserve"> </w:t>
      </w:r>
      <w:r>
        <w:rPr>
          <w:rFonts w:cs="Arial"/>
          <w:b/>
          <w:i/>
          <w:lang w:val="pt-PT"/>
        </w:rPr>
        <w:t>SERVIÇOS MECÂNICOS</w:t>
      </w:r>
      <w:r w:rsidRPr="005C37AB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5" w:history="1">
        <w:r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r w:rsidRPr="005C37AB">
        <w:rPr>
          <w:rFonts w:cs="Arial"/>
        </w:rPr>
        <w:t>(</w:t>
      </w:r>
      <w:proofErr w:type="gramStart"/>
      <w:r w:rsidRPr="0026741F">
        <w:rPr>
          <w:i/>
        </w:rPr>
        <w:t>http://www.desterrodomel</w:t>
      </w:r>
      <w:r>
        <w:rPr>
          <w:i/>
        </w:rPr>
        <w:t>o.mg.gov.br/licitacao.</w:t>
      </w:r>
      <w:proofErr w:type="gramEnd"/>
      <w:r>
        <w:rPr>
          <w:i/>
        </w:rPr>
        <w:t>php?id=233</w:t>
      </w:r>
      <w:r w:rsidRPr="005C37AB">
        <w:t>).</w:t>
      </w:r>
      <w:r w:rsidRPr="005C37AB">
        <w:rPr>
          <w:rFonts w:cs="Arial"/>
        </w:rPr>
        <w:t xml:space="preserve"> Com a ampla publicidade </w:t>
      </w:r>
      <w:r w:rsidRPr="00D73627">
        <w:rPr>
          <w:rFonts w:cs="Arial"/>
        </w:rPr>
        <w:t>concedida ao certame, compar</w:t>
      </w:r>
      <w:r>
        <w:rPr>
          <w:rFonts w:cs="Arial"/>
        </w:rPr>
        <w:t xml:space="preserve">eceram as seguintes licitantes: </w:t>
      </w:r>
      <w:r w:rsidRPr="00FB7511">
        <w:rPr>
          <w:rFonts w:cs="Arial"/>
          <w:b/>
        </w:rPr>
        <w:t>EMPRESA 0</w:t>
      </w:r>
      <w:r>
        <w:rPr>
          <w:rFonts w:cs="Arial"/>
          <w:b/>
        </w:rPr>
        <w:t>1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>
        <w:rPr>
          <w:rFonts w:cs="Arial"/>
        </w:rPr>
        <w:t xml:space="preserve"> </w:t>
      </w:r>
      <w:r>
        <w:rPr>
          <w:rFonts w:cs="Arial"/>
          <w:b/>
        </w:rPr>
        <w:t>BRUNO DE ARAÚJO RODRIGUES</w:t>
      </w:r>
      <w:r w:rsidRPr="00AF1D75">
        <w:rPr>
          <w:rFonts w:cs="Arial"/>
          <w:b/>
        </w:rPr>
        <w:t xml:space="preserve">, </w:t>
      </w:r>
      <w:r>
        <w:rPr>
          <w:rFonts w:cs="Arial"/>
        </w:rPr>
        <w:t>inscrito</w:t>
      </w:r>
      <w:r w:rsidRPr="00AF1D75">
        <w:rPr>
          <w:rFonts w:cs="Arial"/>
        </w:rPr>
        <w:t xml:space="preserve"> no CNPJ nº </w:t>
      </w:r>
      <w:r>
        <w:rPr>
          <w:rFonts w:cs="Arial"/>
        </w:rPr>
        <w:t>13.585.810/0001-07</w:t>
      </w:r>
      <w:r>
        <w:rPr>
          <w:rFonts w:cs="Arial"/>
        </w:rPr>
        <w:t>, com sede à</w:t>
      </w:r>
      <w:r w:rsidRPr="00AF1D75">
        <w:rPr>
          <w:rFonts w:cs="Arial"/>
        </w:rPr>
        <w:t xml:space="preserve"> </w:t>
      </w:r>
      <w:r>
        <w:rPr>
          <w:rFonts w:cs="Arial"/>
        </w:rPr>
        <w:t>Rua José Matheus</w:t>
      </w:r>
      <w:r w:rsidRPr="00AF1D75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</w:rPr>
        <w:t>s/</w:t>
      </w:r>
      <w:r w:rsidRPr="00AF1D75">
        <w:rPr>
          <w:rFonts w:cs="Arial"/>
        </w:rPr>
        <w:t xml:space="preserve"> nº, Bairro </w:t>
      </w:r>
      <w:r>
        <w:rPr>
          <w:rFonts w:cs="Arial"/>
        </w:rPr>
        <w:t>Centro</w:t>
      </w:r>
      <w:r w:rsidRPr="00AF1D75">
        <w:rPr>
          <w:rFonts w:cs="Arial"/>
        </w:rPr>
        <w:t xml:space="preserve">, </w:t>
      </w:r>
      <w:r>
        <w:rPr>
          <w:rFonts w:cs="Arial"/>
        </w:rPr>
        <w:t xml:space="preserve">Senhora dos Remédios, </w:t>
      </w:r>
      <w:r w:rsidRPr="00AF1D75">
        <w:rPr>
          <w:rFonts w:cs="Arial"/>
        </w:rPr>
        <w:t xml:space="preserve">Minas Gerais, CEP: </w:t>
      </w:r>
      <w:r>
        <w:rPr>
          <w:rFonts w:cs="Arial"/>
        </w:rPr>
        <w:t>36.275-000</w:t>
      </w:r>
      <w:r w:rsidRPr="00AF1D75">
        <w:rPr>
          <w:rFonts w:cs="Arial"/>
        </w:rPr>
        <w:t>,</w:t>
      </w:r>
      <w:r>
        <w:rPr>
          <w:rFonts w:cs="Arial"/>
        </w:rPr>
        <w:t xml:space="preserve"> credenciando presencialmente o Sr. Bruno de </w:t>
      </w:r>
      <w:proofErr w:type="spellStart"/>
      <w:r>
        <w:rPr>
          <w:rFonts w:cs="Arial"/>
        </w:rPr>
        <w:t>Araúo</w:t>
      </w:r>
      <w:proofErr w:type="spellEnd"/>
      <w:r>
        <w:rPr>
          <w:rFonts w:cs="Arial"/>
        </w:rPr>
        <w:t xml:space="preserve"> Rodrigues, portador do RG MG 11232271 SSP/MG e do CPF: 040.880.906-08.</w:t>
      </w:r>
      <w:r w:rsidRPr="00AF1D75">
        <w:rPr>
          <w:rFonts w:cs="Arial"/>
        </w:rPr>
        <w:t xml:space="preserve"> </w:t>
      </w:r>
      <w:r>
        <w:rPr>
          <w:rFonts w:cs="Arial"/>
        </w:rPr>
        <w:t>E</w:t>
      </w:r>
      <w:r w:rsidRPr="00AF1D75">
        <w:rPr>
          <w:rFonts w:cs="Arial"/>
        </w:rPr>
        <w:t xml:space="preserve">sta empresa </w:t>
      </w:r>
      <w:r>
        <w:rPr>
          <w:rFonts w:cs="Arial"/>
        </w:rPr>
        <w:t>apresentou</w:t>
      </w:r>
      <w:r w:rsidRPr="00AF1D75">
        <w:rPr>
          <w:rFonts w:cs="Arial"/>
        </w:rPr>
        <w:t xml:space="preserve"> </w:t>
      </w:r>
      <w:r>
        <w:rPr>
          <w:rFonts w:cs="Arial"/>
        </w:rPr>
        <w:t xml:space="preserve">consulta do Simples Nacional, cumprindo os termos do item </w:t>
      </w:r>
      <w:r w:rsidR="00EC4D5A">
        <w:rPr>
          <w:rFonts w:cs="Arial"/>
        </w:rPr>
        <w:t>3.5.3 do edital</w:t>
      </w:r>
      <w:r>
        <w:rPr>
          <w:rFonts w:cs="Arial"/>
        </w:rPr>
        <w:t xml:space="preserve"> </w:t>
      </w:r>
      <w:r w:rsidRPr="00AF1D75">
        <w:rPr>
          <w:rFonts w:cs="Arial"/>
        </w:rPr>
        <w:t xml:space="preserve">no ato do credenciamento, fazendo jus aos benefícios da Lei Complementar </w:t>
      </w:r>
      <w:r>
        <w:rPr>
          <w:rFonts w:cs="Arial"/>
        </w:rPr>
        <w:t>123/2006.</w:t>
      </w:r>
      <w:r w:rsidR="00635F79">
        <w:rPr>
          <w:rFonts w:cs="Arial"/>
        </w:rPr>
        <w:t xml:space="preserve"> </w:t>
      </w:r>
      <w:r w:rsidR="00EC4D5A" w:rsidRPr="00FB7511">
        <w:rPr>
          <w:rFonts w:cs="Arial"/>
          <w:b/>
        </w:rPr>
        <w:t>EMPRESA 0</w:t>
      </w:r>
      <w:r w:rsidR="00EC4D5A">
        <w:rPr>
          <w:rFonts w:cs="Arial"/>
          <w:b/>
        </w:rPr>
        <w:t>2</w:t>
      </w:r>
      <w:r w:rsidR="00EC4D5A" w:rsidRPr="00D73627">
        <w:rPr>
          <w:rFonts w:cs="Arial"/>
          <w:b/>
        </w:rPr>
        <w:t xml:space="preserve"> </w:t>
      </w:r>
      <w:r w:rsidR="00EC4D5A">
        <w:rPr>
          <w:rFonts w:cs="Arial"/>
          <w:b/>
        </w:rPr>
        <w:t>–</w:t>
      </w:r>
      <w:r w:rsidR="00EC4D5A">
        <w:rPr>
          <w:rFonts w:cs="Arial"/>
          <w:b/>
        </w:rPr>
        <w:t xml:space="preserve"> </w:t>
      </w:r>
      <w:r w:rsidR="00EC4D5A">
        <w:rPr>
          <w:rFonts w:cs="Arial"/>
          <w:b/>
        </w:rPr>
        <w:t>JL PORTES ACESSÓRIOS LTDA-ME</w:t>
      </w:r>
      <w:r w:rsidR="00EC4D5A" w:rsidRPr="00AF1D75">
        <w:rPr>
          <w:rFonts w:cs="Arial"/>
        </w:rPr>
        <w:t xml:space="preserve">, pessoa jurídica de direito privado, inscrita no CNPJ: </w:t>
      </w:r>
      <w:r w:rsidR="00EC4D5A">
        <w:rPr>
          <w:rFonts w:cs="Arial"/>
        </w:rPr>
        <w:t>13.231.257/0001-04</w:t>
      </w:r>
      <w:r w:rsidR="00EC4D5A" w:rsidRPr="00AF1D75">
        <w:rPr>
          <w:rFonts w:cs="Arial"/>
        </w:rPr>
        <w:t xml:space="preserve">, sediada na cidade de </w:t>
      </w:r>
      <w:r w:rsidR="00EC4D5A">
        <w:rPr>
          <w:rFonts w:cs="Arial"/>
        </w:rPr>
        <w:t>Barbacena</w:t>
      </w:r>
      <w:r w:rsidR="00EC4D5A" w:rsidRPr="00AF1D75">
        <w:rPr>
          <w:rFonts w:cs="Arial"/>
        </w:rPr>
        <w:t xml:space="preserve">, Minas Gerais, na </w:t>
      </w:r>
      <w:r w:rsidR="00EC4D5A">
        <w:rPr>
          <w:rFonts w:cs="Arial"/>
        </w:rPr>
        <w:t>Rua</w:t>
      </w:r>
      <w:r w:rsidR="00EC4D5A" w:rsidRPr="00AF1D75">
        <w:rPr>
          <w:rFonts w:cs="Arial"/>
        </w:rPr>
        <w:t xml:space="preserve">. </w:t>
      </w:r>
      <w:proofErr w:type="spellStart"/>
      <w:r w:rsidR="00EC4D5A">
        <w:rPr>
          <w:rFonts w:cs="Arial"/>
        </w:rPr>
        <w:t>Lucindo</w:t>
      </w:r>
      <w:proofErr w:type="spellEnd"/>
      <w:r w:rsidR="00EC4D5A">
        <w:rPr>
          <w:rFonts w:cs="Arial"/>
        </w:rPr>
        <w:t xml:space="preserve"> Rodrigues, </w:t>
      </w:r>
      <w:r w:rsidR="00EC4D5A" w:rsidRPr="00AF1D75">
        <w:rPr>
          <w:rFonts w:cs="Arial"/>
        </w:rPr>
        <w:t xml:space="preserve">nº </w:t>
      </w:r>
      <w:r w:rsidR="00EC4D5A">
        <w:rPr>
          <w:rFonts w:cs="Arial"/>
        </w:rPr>
        <w:t>58</w:t>
      </w:r>
      <w:r w:rsidR="00EC4D5A" w:rsidRPr="00AF1D75">
        <w:rPr>
          <w:rFonts w:cs="Arial"/>
        </w:rPr>
        <w:t xml:space="preserve">, Bairro </w:t>
      </w:r>
      <w:r w:rsidR="00EC4D5A">
        <w:rPr>
          <w:rFonts w:cs="Arial"/>
        </w:rPr>
        <w:t>Santa Cecília</w:t>
      </w:r>
      <w:r w:rsidR="00EC4D5A" w:rsidRPr="00AF1D75">
        <w:rPr>
          <w:rFonts w:cs="Arial"/>
        </w:rPr>
        <w:t xml:space="preserve">, esta empresa </w:t>
      </w:r>
      <w:r w:rsidR="00EC4D5A">
        <w:rPr>
          <w:rFonts w:cs="Arial"/>
        </w:rPr>
        <w:t xml:space="preserve">não credenciou representantes presencialmente, deixando envelopes de Proposta e Habilitação no Setor de Compras e </w:t>
      </w:r>
      <w:r w:rsidR="00EC4D5A">
        <w:rPr>
          <w:rFonts w:cs="Arial"/>
        </w:rPr>
        <w:lastRenderedPageBreak/>
        <w:t xml:space="preserve">Licitações anteriormente à abertura da Sessão Pública. Esta empresa </w:t>
      </w:r>
      <w:r w:rsidR="00EC4D5A" w:rsidRPr="00AF1D75">
        <w:rPr>
          <w:rFonts w:cs="Arial"/>
        </w:rPr>
        <w:t>apresentou</w:t>
      </w:r>
      <w:r w:rsidR="00EC4D5A">
        <w:rPr>
          <w:rFonts w:cs="Arial"/>
        </w:rPr>
        <w:t xml:space="preserve"> Certidão Simplificada da Junta Comercial</w:t>
      </w:r>
      <w:r w:rsidR="00EC4D5A" w:rsidRPr="00AF1D75">
        <w:rPr>
          <w:rFonts w:cs="Arial"/>
        </w:rPr>
        <w:t xml:space="preserve"> da Junta Comercial de Minas Gerais no ato do credenciamento, fazendo jus aos benefícios da Lei Complementar 123/2006;</w:t>
      </w:r>
      <w:r w:rsidR="00635F79">
        <w:rPr>
          <w:rFonts w:cs="Arial"/>
        </w:rPr>
        <w:t xml:space="preserve"> </w:t>
      </w:r>
      <w:r w:rsidR="00EC4D5A" w:rsidRPr="00FB7511">
        <w:rPr>
          <w:rFonts w:cs="Arial"/>
          <w:b/>
        </w:rPr>
        <w:t>EMPRESA 0</w:t>
      </w:r>
      <w:r w:rsidR="00EC4D5A">
        <w:rPr>
          <w:rFonts w:cs="Arial"/>
          <w:b/>
        </w:rPr>
        <w:t>3</w:t>
      </w:r>
      <w:r w:rsidR="00EC4D5A" w:rsidRPr="00D73627">
        <w:rPr>
          <w:rFonts w:cs="Arial"/>
          <w:b/>
        </w:rPr>
        <w:t xml:space="preserve"> </w:t>
      </w:r>
      <w:r w:rsidR="00EC4D5A">
        <w:rPr>
          <w:rFonts w:cs="Arial"/>
          <w:b/>
        </w:rPr>
        <w:t xml:space="preserve">– </w:t>
      </w:r>
      <w:proofErr w:type="gramStart"/>
      <w:r w:rsidR="00EC4D5A" w:rsidRPr="00834EFF">
        <w:rPr>
          <w:rFonts w:cs="Arial"/>
          <w:b/>
        </w:rPr>
        <w:t>AUTO PEÇAS</w:t>
      </w:r>
      <w:proofErr w:type="gramEnd"/>
      <w:r w:rsidR="00EC4D5A" w:rsidRPr="00834EFF">
        <w:rPr>
          <w:rFonts w:cs="Arial"/>
          <w:b/>
        </w:rPr>
        <w:t xml:space="preserve"> MERCÊS LTDA, </w:t>
      </w:r>
      <w:r w:rsidR="00EC4D5A" w:rsidRPr="00834EFF">
        <w:rPr>
          <w:rFonts w:cs="Arial"/>
        </w:rPr>
        <w:t>inscrita no CNPJ nº 22.001.820/0001-30, com sede na Rua Governador Juscelino,</w:t>
      </w:r>
      <w:r w:rsidR="00EC4D5A">
        <w:rPr>
          <w:rFonts w:cs="Arial"/>
        </w:rPr>
        <w:t xml:space="preserve"> nº 162,</w:t>
      </w:r>
      <w:r w:rsidR="00EC4D5A" w:rsidRPr="00834EFF">
        <w:rPr>
          <w:rFonts w:cs="Arial"/>
        </w:rPr>
        <w:t xml:space="preserve"> Bairro Centro, Mercês</w:t>
      </w:r>
      <w:r w:rsidR="00EC4D5A">
        <w:rPr>
          <w:rFonts w:cs="Arial"/>
        </w:rPr>
        <w:t>, Minas Gerais, CEP: 36.190-000</w:t>
      </w:r>
      <w:r w:rsidR="00EC4D5A">
        <w:rPr>
          <w:rFonts w:cs="Arial"/>
        </w:rPr>
        <w:t xml:space="preserve">, </w:t>
      </w:r>
      <w:r w:rsidR="00EC4D5A" w:rsidRPr="00AF1D75">
        <w:rPr>
          <w:rFonts w:cs="Arial"/>
        </w:rPr>
        <w:t xml:space="preserve">esta empresa </w:t>
      </w:r>
      <w:r w:rsidR="00EC4D5A">
        <w:rPr>
          <w:rFonts w:cs="Arial"/>
        </w:rPr>
        <w:t xml:space="preserve">não credenciou representantes presencialmente, deixando envelopes de Proposta e Habilitação no Setor de Compras e Licitações anteriormente à abertura da Sessão Pública. Esta empresa </w:t>
      </w:r>
      <w:r w:rsidR="00EC4D5A" w:rsidRPr="00AF1D75">
        <w:rPr>
          <w:rFonts w:cs="Arial"/>
        </w:rPr>
        <w:t>apresentou</w:t>
      </w:r>
      <w:r w:rsidR="00EC4D5A">
        <w:rPr>
          <w:rFonts w:cs="Arial"/>
        </w:rPr>
        <w:t xml:space="preserve"> Certidão Simplificada da Junta Comercial</w:t>
      </w:r>
      <w:r w:rsidR="00EC4D5A" w:rsidRPr="00AF1D75">
        <w:rPr>
          <w:rFonts w:cs="Arial"/>
        </w:rPr>
        <w:t xml:space="preserve"> da Junta Comercial de Minas Gerais no ato do credenciamento, fazendo jus aos benefícios da Lei Complementar 123/2006;</w:t>
      </w:r>
      <w:r w:rsidR="00635F79">
        <w:rPr>
          <w:rFonts w:cs="Arial"/>
        </w:rPr>
        <w:t xml:space="preserve"> </w:t>
      </w:r>
      <w:r w:rsidR="00EC4D5A" w:rsidRPr="00FB7511">
        <w:rPr>
          <w:rFonts w:cs="Arial"/>
          <w:b/>
        </w:rPr>
        <w:t>EMPRESA 0</w:t>
      </w:r>
      <w:r w:rsidR="00EC4D5A">
        <w:rPr>
          <w:rFonts w:cs="Arial"/>
          <w:b/>
        </w:rPr>
        <w:t>4</w:t>
      </w:r>
      <w:r w:rsidR="00EC4D5A" w:rsidRPr="00D73627">
        <w:rPr>
          <w:rFonts w:cs="Arial"/>
          <w:b/>
        </w:rPr>
        <w:t xml:space="preserve"> </w:t>
      </w:r>
      <w:r w:rsidR="00EC4D5A">
        <w:rPr>
          <w:rFonts w:cs="Arial"/>
          <w:b/>
        </w:rPr>
        <w:t xml:space="preserve">– </w:t>
      </w:r>
      <w:r w:rsidR="00EC4D5A">
        <w:rPr>
          <w:rFonts w:cs="Arial"/>
          <w:b/>
        </w:rPr>
        <w:t>LUCILENE RODRIGUES DE SÁ 05753586619</w:t>
      </w:r>
      <w:r w:rsidR="00EC4D5A" w:rsidRPr="00834EFF">
        <w:rPr>
          <w:rFonts w:cs="Arial"/>
          <w:b/>
        </w:rPr>
        <w:t xml:space="preserve">, </w:t>
      </w:r>
      <w:r w:rsidR="00EC4D5A" w:rsidRPr="00834EFF">
        <w:rPr>
          <w:rFonts w:cs="Arial"/>
        </w:rPr>
        <w:t xml:space="preserve">inscrita no CNPJ nº </w:t>
      </w:r>
      <w:r w:rsidR="00EC4D5A">
        <w:rPr>
          <w:rFonts w:cs="Arial"/>
        </w:rPr>
        <w:t>26.890.567/0001-74</w:t>
      </w:r>
      <w:r w:rsidR="00EC4D5A" w:rsidRPr="00834EFF">
        <w:rPr>
          <w:rFonts w:cs="Arial"/>
        </w:rPr>
        <w:t xml:space="preserve">, com sede na Rua </w:t>
      </w:r>
      <w:r w:rsidR="00EC4D5A">
        <w:rPr>
          <w:rFonts w:cs="Arial"/>
        </w:rPr>
        <w:t>João Dias Ferraz</w:t>
      </w:r>
      <w:r w:rsidR="00EC4D5A" w:rsidRPr="00834EFF">
        <w:rPr>
          <w:rFonts w:cs="Arial"/>
        </w:rPr>
        <w:t>,</w:t>
      </w:r>
      <w:r w:rsidR="00EC4D5A">
        <w:rPr>
          <w:rFonts w:cs="Arial"/>
        </w:rPr>
        <w:t xml:space="preserve"> nº </w:t>
      </w:r>
      <w:r w:rsidR="00EC4D5A">
        <w:rPr>
          <w:rFonts w:cs="Arial"/>
        </w:rPr>
        <w:t>12</w:t>
      </w:r>
      <w:r w:rsidR="00EC4D5A">
        <w:rPr>
          <w:rFonts w:cs="Arial"/>
        </w:rPr>
        <w:t>,</w:t>
      </w:r>
      <w:r w:rsidR="00EC4D5A" w:rsidRPr="00834EFF">
        <w:rPr>
          <w:rFonts w:cs="Arial"/>
        </w:rPr>
        <w:t xml:space="preserve"> Bairro Centro, </w:t>
      </w:r>
      <w:r w:rsidR="00EC4D5A">
        <w:rPr>
          <w:rFonts w:cs="Arial"/>
        </w:rPr>
        <w:t>Desterro do Melo</w:t>
      </w:r>
      <w:r w:rsidR="00EC4D5A">
        <w:rPr>
          <w:rFonts w:cs="Arial"/>
        </w:rPr>
        <w:t xml:space="preserve">, Minas Gerais, CEP: </w:t>
      </w:r>
      <w:proofErr w:type="gramStart"/>
      <w:r w:rsidR="00EC4D5A">
        <w:rPr>
          <w:rFonts w:cs="Arial"/>
        </w:rPr>
        <w:t>36.</w:t>
      </w:r>
      <w:r w:rsidR="00EC4D5A">
        <w:rPr>
          <w:rFonts w:cs="Arial"/>
        </w:rPr>
        <w:t>210</w:t>
      </w:r>
      <w:r w:rsidR="00EC4D5A">
        <w:rPr>
          <w:rFonts w:cs="Arial"/>
        </w:rPr>
        <w:t xml:space="preserve">-000, </w:t>
      </w:r>
      <w:r w:rsidR="00EC4D5A" w:rsidRPr="00AF1D75">
        <w:rPr>
          <w:rFonts w:cs="Arial"/>
        </w:rPr>
        <w:t>esta</w:t>
      </w:r>
      <w:proofErr w:type="gramEnd"/>
      <w:r w:rsidR="00EC4D5A" w:rsidRPr="00AF1D75">
        <w:rPr>
          <w:rFonts w:cs="Arial"/>
        </w:rPr>
        <w:t xml:space="preserve"> empresa </w:t>
      </w:r>
      <w:r w:rsidR="00EC4D5A">
        <w:rPr>
          <w:rFonts w:cs="Arial"/>
        </w:rPr>
        <w:t>não credenciou representantes presencialmente, deixando envelopes de Proposta e Habilitação no Setor de Compras e Licitações anteriormente à abertura da Sessão Pública. E</w:t>
      </w:r>
      <w:r w:rsidR="00EC4D5A" w:rsidRPr="00AF1D75">
        <w:rPr>
          <w:rFonts w:cs="Arial"/>
        </w:rPr>
        <w:t xml:space="preserve">sta empresa </w:t>
      </w:r>
      <w:r w:rsidR="00EC4D5A">
        <w:rPr>
          <w:rFonts w:cs="Arial"/>
        </w:rPr>
        <w:t>apresentou</w:t>
      </w:r>
      <w:r w:rsidR="00EC4D5A" w:rsidRPr="00AF1D75">
        <w:rPr>
          <w:rFonts w:cs="Arial"/>
        </w:rPr>
        <w:t xml:space="preserve"> </w:t>
      </w:r>
      <w:r w:rsidR="00EC4D5A">
        <w:rPr>
          <w:rFonts w:cs="Arial"/>
        </w:rPr>
        <w:t xml:space="preserve">consulta do Simples Nacional, cumprindo os termos do item 3.5.3 do edital </w:t>
      </w:r>
      <w:r w:rsidR="00EC4D5A" w:rsidRPr="00AF1D75">
        <w:rPr>
          <w:rFonts w:cs="Arial"/>
        </w:rPr>
        <w:t xml:space="preserve">no ato do credenciamento, fazendo jus aos benefícios da Lei Complementar </w:t>
      </w:r>
      <w:r w:rsidR="00EC4D5A">
        <w:rPr>
          <w:rFonts w:cs="Arial"/>
        </w:rPr>
        <w:t>123/2006.</w:t>
      </w:r>
      <w:r w:rsidR="00635F79">
        <w:rPr>
          <w:rFonts w:cs="Arial"/>
        </w:rPr>
        <w:t xml:space="preserve"> </w:t>
      </w:r>
      <w:r w:rsidRPr="00D73627">
        <w:rPr>
          <w:rFonts w:cs="Arial"/>
        </w:rPr>
        <w:t xml:space="preserve">Logo após o recebimento </w:t>
      </w:r>
      <w:r w:rsidR="00EC4D5A">
        <w:rPr>
          <w:rFonts w:cs="Arial"/>
        </w:rPr>
        <w:t xml:space="preserve">e verificação </w:t>
      </w:r>
      <w:r w:rsidRPr="00D73627">
        <w:rPr>
          <w:rFonts w:cs="Arial"/>
        </w:rPr>
        <w:t>dos envelopes de PROPOSTA e HABILITAÇÃO dos credenciados, os mesmos foram rubricados e comprovados como lacrados e válidos pela Comissão de Pregão e Licitante</w:t>
      </w:r>
      <w:r w:rsidR="00EC4D5A">
        <w:rPr>
          <w:rFonts w:cs="Arial"/>
        </w:rPr>
        <w:t xml:space="preserve"> presente</w:t>
      </w:r>
      <w:r w:rsidRPr="00D73627">
        <w:rPr>
          <w:rFonts w:cs="Arial"/>
        </w:rPr>
        <w:t xml:space="preserve">. Na fase seguinte, a Pregoeira antes da abertura dos envelopes de PROPOSTA fez algumas ponderações sobre as formalidades exigidas e as condições de fornecimento dos </w:t>
      </w:r>
      <w:r w:rsidR="00EC4D5A">
        <w:rPr>
          <w:rFonts w:cs="Arial"/>
        </w:rPr>
        <w:t xml:space="preserve">serviços, alertando </w:t>
      </w:r>
      <w:proofErr w:type="gramStart"/>
      <w:r w:rsidR="00EC4D5A">
        <w:rPr>
          <w:rFonts w:cs="Arial"/>
        </w:rPr>
        <w:t>a licitante presente</w:t>
      </w:r>
      <w:proofErr w:type="gramEnd"/>
      <w:r w:rsidRPr="00D73627">
        <w:rPr>
          <w:rFonts w:cs="Arial"/>
        </w:rPr>
        <w:t xml:space="preserve"> sobre as determin</w:t>
      </w:r>
      <w:r w:rsidR="00EC4D5A">
        <w:rPr>
          <w:rFonts w:cs="Arial"/>
        </w:rPr>
        <w:t>ações de qualidade, quantidade,</w:t>
      </w:r>
      <w:r w:rsidRPr="00D73627">
        <w:rPr>
          <w:rFonts w:cs="Arial"/>
        </w:rPr>
        <w:t xml:space="preserve"> fracionamento e cumprimento do Anex</w:t>
      </w:r>
      <w:r w:rsidR="00EC4D5A">
        <w:rPr>
          <w:rFonts w:cs="Arial"/>
        </w:rPr>
        <w:t>o I do edital</w:t>
      </w:r>
      <w:r>
        <w:rPr>
          <w:rFonts w:cs="Arial"/>
        </w:rPr>
        <w:t xml:space="preserve">, </w:t>
      </w:r>
      <w:r w:rsidR="00EC4D5A">
        <w:rPr>
          <w:rFonts w:cs="Arial"/>
        </w:rPr>
        <w:t>sendo que a empresa presente afirmou</w:t>
      </w:r>
      <w:r w:rsidRPr="00D73627">
        <w:rPr>
          <w:rFonts w:cs="Arial"/>
        </w:rPr>
        <w:t xml:space="preserve"> na presença da Pregoeira e Equipe de Pregão ciência das normas contidas no edital e seus anexos. </w:t>
      </w:r>
      <w:r w:rsidRPr="00A71801">
        <w:rPr>
          <w:rFonts w:cs="Arial"/>
        </w:rPr>
        <w:t xml:space="preserve">Na abertura das Propostas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todas </w:t>
      </w:r>
      <w:r>
        <w:rPr>
          <w:rFonts w:cs="Arial"/>
        </w:rPr>
        <w:t xml:space="preserve">as empresas </w:t>
      </w:r>
      <w:r w:rsidR="00EC4D5A">
        <w:rPr>
          <w:rFonts w:cs="Arial"/>
        </w:rPr>
        <w:t xml:space="preserve">credenciadas </w:t>
      </w:r>
      <w:r w:rsidRPr="00A71801">
        <w:rPr>
          <w:rFonts w:cs="Arial"/>
        </w:rPr>
        <w:t xml:space="preserve">atenderam às determinações </w:t>
      </w:r>
      <w:proofErr w:type="spellStart"/>
      <w:r w:rsidRPr="00A71801">
        <w:rPr>
          <w:rFonts w:cs="Arial"/>
        </w:rPr>
        <w:t>editalícias</w:t>
      </w:r>
      <w:proofErr w:type="spellEnd"/>
      <w:r w:rsidRPr="00A71801">
        <w:rPr>
          <w:rFonts w:cs="Arial"/>
        </w:rPr>
        <w:t>, sendo apresentados corretamente as mídias e os anexos impressos. Iniciados os lances verbais</w:t>
      </w:r>
      <w:r w:rsidR="00EC4D5A">
        <w:rPr>
          <w:rFonts w:cs="Arial"/>
        </w:rPr>
        <w:t>, mesmo na presença de somente um credenciado presencialmente, a</w:t>
      </w:r>
      <w:r w:rsidRPr="00A71801">
        <w:rPr>
          <w:rFonts w:cs="Arial"/>
        </w:rPr>
        <w:t xml:space="preserve"> Pregoeira ponderou sobre os valores ofertados, conseguindo d</w:t>
      </w:r>
      <w:r w:rsidR="00EC4D5A">
        <w:rPr>
          <w:rFonts w:cs="Arial"/>
        </w:rPr>
        <w:t>escontos das propostas iniciais</w:t>
      </w:r>
      <w:r w:rsidRPr="00A71801">
        <w:rPr>
          <w:rFonts w:cs="Arial"/>
        </w:rPr>
        <w:t>.</w:t>
      </w:r>
      <w:r>
        <w:rPr>
          <w:rFonts w:cs="Arial"/>
        </w:rPr>
        <w:t xml:space="preserve"> </w:t>
      </w:r>
      <w:r w:rsidR="00EC4D5A">
        <w:rPr>
          <w:rFonts w:cs="Arial"/>
        </w:rPr>
        <w:t>Por fim a Pregoeira alertou o licitante presente</w:t>
      </w:r>
      <w:r w:rsidRPr="00A71801">
        <w:rPr>
          <w:rFonts w:cs="Arial"/>
        </w:rPr>
        <w:t xml:space="preserve"> sobre a informação correta do e-mail um para onde serão enviadas as Notas de Autorização de Fornecimento, sendo de total responsabilida</w:t>
      </w:r>
      <w:r>
        <w:rPr>
          <w:rFonts w:cs="Arial"/>
        </w:rPr>
        <w:t xml:space="preserve">de da licitante tal informação. Na abertura da habilitação das vencedoras a Pregoeira verificou que a empresa </w:t>
      </w:r>
      <w:r w:rsidR="00635F79">
        <w:rPr>
          <w:rFonts w:cs="Arial"/>
          <w:b/>
        </w:rPr>
        <w:t>BRUNO DE ARAÚJO RODRIGUES</w:t>
      </w:r>
      <w:r w:rsidR="00635F79" w:rsidRPr="00AF1D75">
        <w:rPr>
          <w:rFonts w:cs="Arial"/>
          <w:b/>
        </w:rPr>
        <w:t xml:space="preserve">, </w:t>
      </w:r>
      <w:r w:rsidR="00635F79">
        <w:rPr>
          <w:rFonts w:cs="Arial"/>
        </w:rPr>
        <w:t>inscrito</w:t>
      </w:r>
      <w:r w:rsidR="00635F79" w:rsidRPr="00AF1D75">
        <w:rPr>
          <w:rFonts w:cs="Arial"/>
        </w:rPr>
        <w:t xml:space="preserve"> no CNPJ nº </w:t>
      </w:r>
      <w:r w:rsidR="00635F79">
        <w:rPr>
          <w:rFonts w:cs="Arial"/>
        </w:rPr>
        <w:t>13.585.810/0001-07</w:t>
      </w:r>
      <w:r w:rsidR="00635F79">
        <w:rPr>
          <w:rFonts w:cs="Arial"/>
        </w:rPr>
        <w:t xml:space="preserve">, apresentou certidão municipal vencida, </w:t>
      </w:r>
      <w:r>
        <w:rPr>
          <w:rFonts w:cs="Arial"/>
        </w:rPr>
        <w:t xml:space="preserve">sendo assim foi considerada a aplicação da Lei Complementar </w:t>
      </w:r>
      <w:r w:rsidR="00635F79">
        <w:rPr>
          <w:rFonts w:cs="Arial"/>
        </w:rPr>
        <w:lastRenderedPageBreak/>
        <w:t xml:space="preserve">123/2006, concedendo </w:t>
      </w:r>
      <w:r>
        <w:rPr>
          <w:rFonts w:cs="Arial"/>
        </w:rPr>
        <w:t>o prazo de 05 (cinco) dias prorrogáveis por mais 05 (cinco) a critério da Admi</w:t>
      </w:r>
      <w:r w:rsidR="00635F79">
        <w:rPr>
          <w:rFonts w:cs="Arial"/>
        </w:rPr>
        <w:t>nistração, conforme prevê a Lei para regularização da situação fiscal. Indagado</w:t>
      </w:r>
      <w:r>
        <w:rPr>
          <w:rFonts w:cs="Arial"/>
        </w:rPr>
        <w:t xml:space="preserve"> sobre a intenção de interpor recurso, </w:t>
      </w:r>
      <w:r w:rsidR="00635F79">
        <w:rPr>
          <w:rFonts w:cs="Arial"/>
        </w:rPr>
        <w:t>o</w:t>
      </w:r>
      <w:proofErr w:type="gramStart"/>
      <w:r w:rsidR="00635F79">
        <w:rPr>
          <w:rFonts w:cs="Arial"/>
        </w:rPr>
        <w:t xml:space="preserve">  </w:t>
      </w:r>
      <w:proofErr w:type="gramEnd"/>
      <w:r w:rsidR="00635F79">
        <w:rPr>
          <w:rFonts w:cs="Arial"/>
        </w:rPr>
        <w:t>licitante presente não</w:t>
      </w:r>
      <w:r>
        <w:rPr>
          <w:rFonts w:cs="Arial"/>
        </w:rPr>
        <w:t xml:space="preserve"> se manifestou. </w:t>
      </w:r>
      <w:r w:rsidRPr="00D73627">
        <w:rPr>
          <w:rFonts w:cs="Arial"/>
        </w:rPr>
        <w:t>E s</w:t>
      </w:r>
      <w:r w:rsidR="00635F79">
        <w:rPr>
          <w:rFonts w:cs="Arial"/>
        </w:rPr>
        <w:t>endo assim decidiu a Pregoeira: Logrou-se vencedora para o</w:t>
      </w:r>
      <w:r w:rsidRPr="00D73627">
        <w:rPr>
          <w:rFonts w:cs="Arial"/>
        </w:rPr>
        <w:t xml:space="preserve"> </w:t>
      </w:r>
      <w:r w:rsidR="00635F79">
        <w:rPr>
          <w:rFonts w:cs="Arial"/>
        </w:rPr>
        <w:t>item</w:t>
      </w:r>
      <w:r w:rsidRPr="00380245">
        <w:rPr>
          <w:rFonts w:cs="Arial"/>
        </w:rPr>
        <w:t xml:space="preserve"> </w:t>
      </w:r>
      <w:r w:rsidR="00635F79">
        <w:rPr>
          <w:rFonts w:cs="Arial"/>
        </w:rPr>
        <w:t>01</w:t>
      </w:r>
      <w:r w:rsidRPr="00380245">
        <w:rPr>
          <w:rFonts w:cs="Arial"/>
        </w:rPr>
        <w:t xml:space="preserve"> </w:t>
      </w:r>
      <w:r w:rsidRPr="00D73627">
        <w:rPr>
          <w:rFonts w:cs="Arial"/>
        </w:rPr>
        <w:t>a</w:t>
      </w:r>
      <w:r>
        <w:rPr>
          <w:rFonts w:cs="Arial"/>
        </w:rPr>
        <w:t xml:space="preserve"> empresa</w:t>
      </w:r>
      <w:r w:rsidRPr="00D73627">
        <w:rPr>
          <w:rFonts w:cs="Arial"/>
        </w:rPr>
        <w:t xml:space="preserve"> </w:t>
      </w:r>
      <w:proofErr w:type="gramStart"/>
      <w:r w:rsidR="00635F79" w:rsidRPr="00834EFF">
        <w:rPr>
          <w:rFonts w:cs="Arial"/>
          <w:b/>
        </w:rPr>
        <w:t>AUTO PEÇAS</w:t>
      </w:r>
      <w:proofErr w:type="gramEnd"/>
      <w:r w:rsidR="00635F79" w:rsidRPr="00834EFF">
        <w:rPr>
          <w:rFonts w:cs="Arial"/>
          <w:b/>
        </w:rPr>
        <w:t xml:space="preserve"> MERCÊS LTDA, </w:t>
      </w:r>
      <w:r w:rsidR="00635F79" w:rsidRPr="00834EFF">
        <w:rPr>
          <w:rFonts w:cs="Arial"/>
        </w:rPr>
        <w:t>inscrita no CNPJ nº 22.001.820/0001-30, com sede na Rua Governador Juscelino,</w:t>
      </w:r>
      <w:r w:rsidR="00635F79">
        <w:rPr>
          <w:rFonts w:cs="Arial"/>
        </w:rPr>
        <w:t xml:space="preserve"> nº 162,</w:t>
      </w:r>
      <w:r w:rsidR="00635F79" w:rsidRPr="00834EFF">
        <w:rPr>
          <w:rFonts w:cs="Arial"/>
        </w:rPr>
        <w:t xml:space="preserve"> Bairro Centro, Mercês</w:t>
      </w:r>
      <w:r w:rsidR="00635F79">
        <w:rPr>
          <w:rFonts w:cs="Arial"/>
        </w:rPr>
        <w:t>, Minas Gerais, CEP: 36.190-000</w:t>
      </w:r>
      <w:r>
        <w:rPr>
          <w:rFonts w:cs="Arial"/>
        </w:rPr>
        <w:t xml:space="preserve">, com valor total de R$ </w:t>
      </w:r>
      <w:r w:rsidR="00635F79">
        <w:rPr>
          <w:rFonts w:cs="Arial"/>
        </w:rPr>
        <w:t>18.801,00</w:t>
      </w:r>
      <w:r>
        <w:rPr>
          <w:rFonts w:cs="Arial"/>
        </w:rPr>
        <w:t xml:space="preserve"> (</w:t>
      </w:r>
      <w:r w:rsidR="00635F79">
        <w:rPr>
          <w:rFonts w:cs="Arial"/>
        </w:rPr>
        <w:t xml:space="preserve">dezoito mil oitocentos e um reais). </w:t>
      </w:r>
      <w:r w:rsidRPr="00D73627">
        <w:rPr>
          <w:rFonts w:cs="Arial"/>
        </w:rPr>
        <w:t xml:space="preserve">Logrou-se </w:t>
      </w:r>
      <w:proofErr w:type="gramStart"/>
      <w:r w:rsidRPr="00D73627">
        <w:rPr>
          <w:rFonts w:cs="Arial"/>
        </w:rPr>
        <w:t>vencedora para o</w:t>
      </w:r>
      <w:r>
        <w:rPr>
          <w:rFonts w:cs="Arial"/>
        </w:rPr>
        <w:t>s</w:t>
      </w:r>
      <w:r w:rsidRPr="00D73627">
        <w:rPr>
          <w:rFonts w:cs="Arial"/>
        </w:rPr>
        <w:t xml:space="preserve"> </w:t>
      </w:r>
      <w:r>
        <w:rPr>
          <w:rFonts w:cs="Arial"/>
        </w:rPr>
        <w:t>itens</w:t>
      </w:r>
      <w:r w:rsidRPr="00380245">
        <w:rPr>
          <w:rFonts w:cs="Arial"/>
        </w:rPr>
        <w:t xml:space="preserve"> </w:t>
      </w:r>
      <w:r w:rsidR="00635F79">
        <w:rPr>
          <w:rFonts w:cs="Arial"/>
        </w:rPr>
        <w:t>02, 04</w:t>
      </w:r>
      <w:proofErr w:type="gramEnd"/>
      <w:r w:rsidR="00635F79">
        <w:rPr>
          <w:rFonts w:cs="Arial"/>
        </w:rPr>
        <w:t xml:space="preserve"> e 06</w:t>
      </w:r>
      <w:r>
        <w:rPr>
          <w:rFonts w:cs="Arial"/>
        </w:rPr>
        <w:t xml:space="preserve"> </w:t>
      </w:r>
      <w:r w:rsidRPr="00D73627">
        <w:rPr>
          <w:rFonts w:cs="Arial"/>
        </w:rPr>
        <w:t xml:space="preserve">a </w:t>
      </w:r>
      <w:r w:rsidR="00635F79">
        <w:rPr>
          <w:rFonts w:cs="Arial"/>
        </w:rPr>
        <w:t xml:space="preserve">empresa </w:t>
      </w:r>
      <w:r w:rsidR="00635F79">
        <w:rPr>
          <w:rFonts w:cs="Arial"/>
          <w:b/>
        </w:rPr>
        <w:t>BRUNO DE ARAÚJO RODRIGUES</w:t>
      </w:r>
      <w:r w:rsidR="00635F79" w:rsidRPr="00AF1D75">
        <w:rPr>
          <w:rFonts w:cs="Arial"/>
          <w:b/>
        </w:rPr>
        <w:t xml:space="preserve">, </w:t>
      </w:r>
      <w:r w:rsidR="00635F79">
        <w:rPr>
          <w:rFonts w:cs="Arial"/>
        </w:rPr>
        <w:t>inscrito</w:t>
      </w:r>
      <w:r w:rsidR="00635F79" w:rsidRPr="00AF1D75">
        <w:rPr>
          <w:rFonts w:cs="Arial"/>
        </w:rPr>
        <w:t xml:space="preserve"> no CNPJ nº </w:t>
      </w:r>
      <w:r w:rsidR="00635F79">
        <w:rPr>
          <w:rFonts w:cs="Arial"/>
        </w:rPr>
        <w:t>13.585.810/0001-07, com sede à</w:t>
      </w:r>
      <w:r w:rsidR="00635F79" w:rsidRPr="00AF1D75">
        <w:rPr>
          <w:rFonts w:cs="Arial"/>
        </w:rPr>
        <w:t xml:space="preserve"> </w:t>
      </w:r>
      <w:r w:rsidR="00635F79">
        <w:rPr>
          <w:rFonts w:cs="Arial"/>
        </w:rPr>
        <w:t>Rua José Matheus</w:t>
      </w:r>
      <w:r w:rsidR="00635F79" w:rsidRPr="00AF1D75">
        <w:rPr>
          <w:rFonts w:cs="Arial"/>
        </w:rPr>
        <w:t>,</w:t>
      </w:r>
      <w:r w:rsidR="00635F79">
        <w:rPr>
          <w:rFonts w:cs="Arial"/>
        </w:rPr>
        <w:t xml:space="preserve"> s/</w:t>
      </w:r>
      <w:r w:rsidR="00635F79" w:rsidRPr="00AF1D75">
        <w:rPr>
          <w:rFonts w:cs="Arial"/>
        </w:rPr>
        <w:t xml:space="preserve"> nº, Bairro </w:t>
      </w:r>
      <w:r w:rsidR="00635F79">
        <w:rPr>
          <w:rFonts w:cs="Arial"/>
        </w:rPr>
        <w:t>Centro</w:t>
      </w:r>
      <w:r w:rsidR="00635F79" w:rsidRPr="00AF1D75">
        <w:rPr>
          <w:rFonts w:cs="Arial"/>
        </w:rPr>
        <w:t xml:space="preserve">, </w:t>
      </w:r>
      <w:r w:rsidR="00635F79">
        <w:rPr>
          <w:rFonts w:cs="Arial"/>
        </w:rPr>
        <w:t xml:space="preserve">Senhora dos Remédios, </w:t>
      </w:r>
      <w:r w:rsidR="00635F79" w:rsidRPr="00AF1D75">
        <w:rPr>
          <w:rFonts w:cs="Arial"/>
        </w:rPr>
        <w:t xml:space="preserve">Minas Gerais, CEP: </w:t>
      </w:r>
      <w:r w:rsidR="00635F79">
        <w:rPr>
          <w:rFonts w:cs="Arial"/>
        </w:rPr>
        <w:t>36.275-000</w:t>
      </w:r>
      <w:r>
        <w:rPr>
          <w:rFonts w:cs="Arial"/>
        </w:rPr>
        <w:t xml:space="preserve">, com valor total de R$ </w:t>
      </w:r>
      <w:r w:rsidR="00635F79">
        <w:rPr>
          <w:rFonts w:cs="Arial"/>
        </w:rPr>
        <w:t>100.200,00</w:t>
      </w:r>
      <w:r>
        <w:rPr>
          <w:rFonts w:cs="Arial"/>
        </w:rPr>
        <w:t xml:space="preserve"> (</w:t>
      </w:r>
      <w:r w:rsidR="00635F79">
        <w:rPr>
          <w:rFonts w:cs="Arial"/>
        </w:rPr>
        <w:t>cem mil e duzentos reais</w:t>
      </w:r>
      <w:r>
        <w:rPr>
          <w:rFonts w:cs="Arial"/>
        </w:rPr>
        <w:t>)</w:t>
      </w:r>
      <w:r w:rsidR="00635F79">
        <w:rPr>
          <w:rFonts w:cs="Arial"/>
        </w:rPr>
        <w:t>, condicionada à regularização tributária municipal. Logrou-se vencedora para o</w:t>
      </w:r>
      <w:r w:rsidRPr="00D73627">
        <w:rPr>
          <w:rFonts w:cs="Arial"/>
        </w:rPr>
        <w:t xml:space="preserve"> </w:t>
      </w:r>
      <w:r w:rsidR="00635F79">
        <w:rPr>
          <w:rFonts w:cs="Arial"/>
        </w:rPr>
        <w:t>item</w:t>
      </w:r>
      <w:r w:rsidRPr="00380245">
        <w:rPr>
          <w:rFonts w:cs="Arial"/>
        </w:rPr>
        <w:t xml:space="preserve"> </w:t>
      </w:r>
      <w:r w:rsidR="00635F79">
        <w:rPr>
          <w:rFonts w:cs="Arial"/>
        </w:rPr>
        <w:t xml:space="preserve">01 </w:t>
      </w:r>
      <w:r w:rsidRPr="00D73627">
        <w:rPr>
          <w:rFonts w:cs="Arial"/>
        </w:rPr>
        <w:t>a empresa</w:t>
      </w:r>
      <w:r>
        <w:rPr>
          <w:rFonts w:cs="Arial"/>
        </w:rPr>
        <w:t xml:space="preserve"> </w:t>
      </w:r>
      <w:r w:rsidR="00635F79">
        <w:rPr>
          <w:rFonts w:cs="Arial"/>
          <w:b/>
        </w:rPr>
        <w:t>LUCILENE RODRIGUES DE SÁ 05753586619</w:t>
      </w:r>
      <w:r w:rsidR="00635F79" w:rsidRPr="00834EFF">
        <w:rPr>
          <w:rFonts w:cs="Arial"/>
          <w:b/>
        </w:rPr>
        <w:t xml:space="preserve">, </w:t>
      </w:r>
      <w:r w:rsidR="00635F79" w:rsidRPr="00834EFF">
        <w:rPr>
          <w:rFonts w:cs="Arial"/>
        </w:rPr>
        <w:t xml:space="preserve">inscrita no CNPJ nº </w:t>
      </w:r>
      <w:r w:rsidR="00635F79">
        <w:rPr>
          <w:rFonts w:cs="Arial"/>
        </w:rPr>
        <w:t>26.890.567/0001-74</w:t>
      </w:r>
      <w:r w:rsidR="00635F79" w:rsidRPr="00834EFF">
        <w:rPr>
          <w:rFonts w:cs="Arial"/>
        </w:rPr>
        <w:t xml:space="preserve">, com sede na Rua </w:t>
      </w:r>
      <w:r w:rsidR="00635F79">
        <w:rPr>
          <w:rFonts w:cs="Arial"/>
        </w:rPr>
        <w:t>João Dias Ferraz</w:t>
      </w:r>
      <w:r w:rsidR="00635F79" w:rsidRPr="00834EFF">
        <w:rPr>
          <w:rFonts w:cs="Arial"/>
        </w:rPr>
        <w:t>,</w:t>
      </w:r>
      <w:r w:rsidR="00635F79">
        <w:rPr>
          <w:rFonts w:cs="Arial"/>
        </w:rPr>
        <w:t xml:space="preserve"> nº 12,</w:t>
      </w:r>
      <w:r w:rsidR="00635F79" w:rsidRPr="00834EFF">
        <w:rPr>
          <w:rFonts w:cs="Arial"/>
        </w:rPr>
        <w:t xml:space="preserve"> Bairro Centro, </w:t>
      </w:r>
      <w:r w:rsidR="00635F79">
        <w:rPr>
          <w:rFonts w:cs="Arial"/>
        </w:rPr>
        <w:t>Desterro do Melo, Minas Gerais, CEP: 36.210-000</w:t>
      </w:r>
      <w:r>
        <w:rPr>
          <w:rFonts w:cs="Arial"/>
        </w:rPr>
        <w:t xml:space="preserve">, com valor total de R$ </w:t>
      </w:r>
      <w:r w:rsidR="00635F79">
        <w:rPr>
          <w:rFonts w:cs="Arial"/>
        </w:rPr>
        <w:t>76.000,00</w:t>
      </w:r>
      <w:r>
        <w:rPr>
          <w:rFonts w:cs="Arial"/>
        </w:rPr>
        <w:t xml:space="preserve"> (</w:t>
      </w:r>
      <w:r w:rsidR="00635F79">
        <w:rPr>
          <w:rFonts w:cs="Arial"/>
        </w:rPr>
        <w:t xml:space="preserve">setenta e seis mil reais). </w:t>
      </w:r>
      <w:r w:rsidR="00635F79">
        <w:rPr>
          <w:rFonts w:cs="Arial"/>
        </w:rPr>
        <w:t>Logrou-se vencedora para o</w:t>
      </w:r>
      <w:r w:rsidR="00635F79" w:rsidRPr="00D73627">
        <w:rPr>
          <w:rFonts w:cs="Arial"/>
        </w:rPr>
        <w:t xml:space="preserve"> </w:t>
      </w:r>
      <w:r w:rsidR="00635F79">
        <w:rPr>
          <w:rFonts w:cs="Arial"/>
        </w:rPr>
        <w:t>item</w:t>
      </w:r>
      <w:r w:rsidR="00635F79" w:rsidRPr="00380245">
        <w:rPr>
          <w:rFonts w:cs="Arial"/>
        </w:rPr>
        <w:t xml:space="preserve"> </w:t>
      </w:r>
      <w:r w:rsidR="00635F79">
        <w:rPr>
          <w:rFonts w:cs="Arial"/>
        </w:rPr>
        <w:t>03</w:t>
      </w:r>
      <w:r w:rsidR="00635F79">
        <w:rPr>
          <w:rFonts w:cs="Arial"/>
        </w:rPr>
        <w:t xml:space="preserve"> </w:t>
      </w:r>
      <w:r w:rsidR="00635F79" w:rsidRPr="00D73627">
        <w:rPr>
          <w:rFonts w:cs="Arial"/>
        </w:rPr>
        <w:t>a empresa</w:t>
      </w:r>
      <w:r w:rsidR="00635F79">
        <w:rPr>
          <w:rFonts w:cs="Arial"/>
        </w:rPr>
        <w:t xml:space="preserve"> </w:t>
      </w:r>
      <w:r w:rsidR="00635F79">
        <w:rPr>
          <w:rFonts w:cs="Arial"/>
          <w:b/>
        </w:rPr>
        <w:t>JL PORTES ACESSÓRIOS LTDA-ME</w:t>
      </w:r>
      <w:r w:rsidR="00635F79" w:rsidRPr="00AF1D75">
        <w:rPr>
          <w:rFonts w:cs="Arial"/>
        </w:rPr>
        <w:t xml:space="preserve">, pessoa jurídica de direito privado, inscrita no CNPJ: </w:t>
      </w:r>
      <w:r w:rsidR="00635F79">
        <w:rPr>
          <w:rFonts w:cs="Arial"/>
        </w:rPr>
        <w:t>13.231.257/0001-04</w:t>
      </w:r>
      <w:r w:rsidR="00635F79" w:rsidRPr="00AF1D75">
        <w:rPr>
          <w:rFonts w:cs="Arial"/>
        </w:rPr>
        <w:t xml:space="preserve">, sediada na cidade de </w:t>
      </w:r>
      <w:r w:rsidR="00635F79">
        <w:rPr>
          <w:rFonts w:cs="Arial"/>
        </w:rPr>
        <w:t>Barbacena</w:t>
      </w:r>
      <w:r w:rsidR="00635F79" w:rsidRPr="00AF1D75">
        <w:rPr>
          <w:rFonts w:cs="Arial"/>
        </w:rPr>
        <w:t xml:space="preserve">, Minas Gerais, na </w:t>
      </w:r>
      <w:r w:rsidR="00635F79">
        <w:rPr>
          <w:rFonts w:cs="Arial"/>
        </w:rPr>
        <w:t>Rua</w:t>
      </w:r>
      <w:r w:rsidR="00635F79" w:rsidRPr="00AF1D75">
        <w:rPr>
          <w:rFonts w:cs="Arial"/>
        </w:rPr>
        <w:t xml:space="preserve">. </w:t>
      </w:r>
      <w:proofErr w:type="spellStart"/>
      <w:r w:rsidR="00635F79">
        <w:rPr>
          <w:rFonts w:cs="Arial"/>
        </w:rPr>
        <w:t>Lucindo</w:t>
      </w:r>
      <w:proofErr w:type="spellEnd"/>
      <w:r w:rsidR="00635F79">
        <w:rPr>
          <w:rFonts w:cs="Arial"/>
        </w:rPr>
        <w:t xml:space="preserve"> Rodrigues, </w:t>
      </w:r>
      <w:r w:rsidR="00635F79" w:rsidRPr="00AF1D75">
        <w:rPr>
          <w:rFonts w:cs="Arial"/>
        </w:rPr>
        <w:t xml:space="preserve">nº </w:t>
      </w:r>
      <w:r w:rsidR="00635F79">
        <w:rPr>
          <w:rFonts w:cs="Arial"/>
        </w:rPr>
        <w:t>58</w:t>
      </w:r>
      <w:r w:rsidR="00635F79" w:rsidRPr="00AF1D75">
        <w:rPr>
          <w:rFonts w:cs="Arial"/>
        </w:rPr>
        <w:t xml:space="preserve">, Bairro </w:t>
      </w:r>
      <w:r w:rsidR="00635F79">
        <w:rPr>
          <w:rFonts w:cs="Arial"/>
        </w:rPr>
        <w:t xml:space="preserve">Santa Cecília, com valor total de R$ </w:t>
      </w:r>
      <w:r w:rsidR="00635F79">
        <w:rPr>
          <w:rFonts w:cs="Arial"/>
        </w:rPr>
        <w:t>48.000,00</w:t>
      </w:r>
      <w:r w:rsidR="00635F79">
        <w:rPr>
          <w:rFonts w:cs="Arial"/>
        </w:rPr>
        <w:t xml:space="preserve"> (</w:t>
      </w:r>
      <w:r w:rsidR="00635F79">
        <w:rPr>
          <w:rFonts w:cs="Arial"/>
        </w:rPr>
        <w:t>quarenta e oito</w:t>
      </w:r>
      <w:r w:rsidR="00635F79">
        <w:rPr>
          <w:rFonts w:cs="Arial"/>
        </w:rPr>
        <w:t xml:space="preserve"> mil reais).</w:t>
      </w:r>
      <w:r w:rsidR="00635F79">
        <w:rPr>
          <w:rFonts w:cs="Arial"/>
        </w:rPr>
        <w:t xml:space="preserve"> </w:t>
      </w:r>
      <w:r w:rsidRPr="00D73627">
        <w:rPr>
          <w:rFonts w:cs="Arial"/>
        </w:rPr>
        <w:t xml:space="preserve">O valor total da licitação foi </w:t>
      </w:r>
      <w:r w:rsidRPr="0036438C">
        <w:rPr>
          <w:rFonts w:cs="Arial"/>
        </w:rPr>
        <w:t xml:space="preserve">de </w:t>
      </w:r>
      <w:r w:rsidRPr="008E3B51">
        <w:rPr>
          <w:rFonts w:cs="Arial"/>
        </w:rPr>
        <w:t xml:space="preserve">R$ </w:t>
      </w:r>
      <w:r w:rsidR="00635F79">
        <w:rPr>
          <w:rFonts w:cs="Arial"/>
        </w:rPr>
        <w:t>243.001,00</w:t>
      </w:r>
      <w:r w:rsidRPr="008E3B51">
        <w:rPr>
          <w:rFonts w:cs="Arial"/>
        </w:rPr>
        <w:t xml:space="preserve"> (</w:t>
      </w:r>
      <w:r w:rsidR="00635F79">
        <w:rPr>
          <w:rFonts w:cs="Arial"/>
        </w:rPr>
        <w:t>duzentos e quarenta e três mil e um reais</w:t>
      </w:r>
      <w:proofErr w:type="gramStart"/>
      <w:r w:rsidR="00635F79">
        <w:rPr>
          <w:rFonts w:cs="Arial"/>
        </w:rPr>
        <w:t xml:space="preserve"> </w:t>
      </w:r>
      <w:r w:rsidRPr="008E3B51">
        <w:rPr>
          <w:rFonts w:cs="Arial"/>
        </w:rPr>
        <w:t>)</w:t>
      </w:r>
      <w:proofErr w:type="gramEnd"/>
      <w:r w:rsidRPr="000E76A6">
        <w:rPr>
          <w:rFonts w:cs="Arial"/>
          <w:color w:val="FF0000"/>
        </w:rPr>
        <w:t xml:space="preserve"> </w:t>
      </w:r>
      <w:r w:rsidR="00635F79">
        <w:rPr>
          <w:rFonts w:cs="Arial"/>
        </w:rPr>
        <w:t>ficando</w:t>
      </w:r>
      <w:r w:rsidRPr="0036438C">
        <w:rPr>
          <w:rFonts w:cs="Arial"/>
        </w:rPr>
        <w:t xml:space="preserve">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>restando comprovado a eficácia do procedimento em relação à economicidade;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</w:t>
      </w:r>
      <w:r>
        <w:rPr>
          <w:rFonts w:cs="Arial"/>
        </w:rPr>
        <w:t xml:space="preserve">vencedores anexados a esta Ata. </w:t>
      </w:r>
      <w:r w:rsidRPr="00D73627">
        <w:rPr>
          <w:rFonts w:cs="Arial"/>
        </w:rPr>
        <w:t>Foram considerado</w:t>
      </w:r>
      <w:r w:rsidR="00635F79">
        <w:rPr>
          <w:rFonts w:cs="Arial"/>
        </w:rPr>
        <w:t>s os formulários assinados pelo</w:t>
      </w:r>
      <w:r w:rsidRPr="00D73627">
        <w:rPr>
          <w:rFonts w:cs="Arial"/>
        </w:rPr>
        <w:t xml:space="preserve"> representante</w:t>
      </w:r>
      <w:r w:rsidR="00635F79">
        <w:rPr>
          <w:rFonts w:cs="Arial"/>
        </w:rPr>
        <w:t xml:space="preserve"> da empresa presente</w:t>
      </w:r>
      <w:r w:rsidRPr="00D73627">
        <w:rPr>
          <w:rFonts w:cs="Arial"/>
        </w:rPr>
        <w:t xml:space="preserve"> como realinhamento de conformidade com os valores obtidos após a oferta dos lances </w:t>
      </w:r>
      <w:r>
        <w:rPr>
          <w:rFonts w:cs="Arial"/>
        </w:rPr>
        <w:t>verbais.</w:t>
      </w:r>
      <w:r w:rsidRPr="00D73627">
        <w:rPr>
          <w:rFonts w:cs="Arial"/>
        </w:rPr>
        <w:t xml:space="preserve"> O resultado do julgamento será </w:t>
      </w:r>
      <w:r>
        <w:rPr>
          <w:rFonts w:cs="Arial"/>
        </w:rPr>
        <w:t>publicado no site oficial</w:t>
      </w:r>
      <w:r w:rsidRPr="00D73627">
        <w:rPr>
          <w:rFonts w:cs="Arial"/>
        </w:rPr>
        <w:t xml:space="preserve"> da Prefeitura Municipal de Desterro do Melo, para conhecimento de todos e nada mais havendo a tratar o Pregoeiro declarou encerrada a Sessão </w:t>
      </w:r>
      <w:r w:rsidRPr="00FF03B3">
        <w:rPr>
          <w:rFonts w:cs="Arial"/>
        </w:rPr>
        <w:t xml:space="preserve">Pública às </w:t>
      </w:r>
      <w:r w:rsidR="00635F79">
        <w:rPr>
          <w:rFonts w:cs="Arial"/>
        </w:rPr>
        <w:t>11</w:t>
      </w:r>
      <w:r w:rsidRPr="00FF03B3">
        <w:rPr>
          <w:rFonts w:cs="Arial"/>
        </w:rPr>
        <w:t xml:space="preserve">hs e </w:t>
      </w:r>
      <w:r w:rsidR="00635F79">
        <w:rPr>
          <w:rFonts w:cs="Arial"/>
        </w:rPr>
        <w:t>15</w:t>
      </w:r>
      <w:r w:rsidRPr="00FF03B3">
        <w:rPr>
          <w:rFonts w:cs="Arial"/>
        </w:rPr>
        <w:t xml:space="preserve">min, restando </w:t>
      </w:r>
      <w:r>
        <w:rPr>
          <w:rFonts w:cs="Arial"/>
        </w:rPr>
        <w:t>a Ata assinada pela Pregoeira</w:t>
      </w:r>
      <w:r w:rsidR="00635F79">
        <w:rPr>
          <w:rFonts w:cs="Arial"/>
        </w:rPr>
        <w:t xml:space="preserve"> e Equipe de Apoio e licitante presente</w:t>
      </w:r>
      <w:r w:rsidRPr="00D73627">
        <w:rPr>
          <w:rFonts w:cs="Arial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CE5A27" w:rsidRPr="00D73627" w:rsidRDefault="00CE5A27" w:rsidP="00CE5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E5A27" w:rsidRPr="00D73627" w:rsidRDefault="00CE5A27" w:rsidP="00CE5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Desterro do Melo, </w:t>
      </w:r>
      <w:r w:rsidR="00635F79">
        <w:rPr>
          <w:rFonts w:ascii="Arial" w:hAnsi="Arial" w:cs="Arial"/>
          <w:sz w:val="24"/>
          <w:szCs w:val="24"/>
        </w:rPr>
        <w:t>17</w:t>
      </w:r>
      <w:r w:rsidRPr="00D7362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D73627">
        <w:rPr>
          <w:rFonts w:ascii="Arial" w:hAnsi="Arial" w:cs="Arial"/>
          <w:sz w:val="24"/>
          <w:szCs w:val="24"/>
        </w:rPr>
        <w:t xml:space="preserve"> de 2020.</w:t>
      </w:r>
    </w:p>
    <w:p w:rsidR="00CE5A27" w:rsidRDefault="00CE5A27" w:rsidP="00CE5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E5A27" w:rsidRPr="00D73627" w:rsidRDefault="00CE5A27" w:rsidP="00CE5A2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CE5A27" w:rsidRPr="00D73627" w:rsidRDefault="00CE5A27" w:rsidP="00CE5A27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CE5A27" w:rsidRDefault="00CE5A27" w:rsidP="00CE5A27">
      <w:pPr>
        <w:jc w:val="center"/>
        <w:rPr>
          <w:rFonts w:ascii="Arial" w:hAnsi="Arial" w:cs="Arial"/>
          <w:sz w:val="24"/>
          <w:szCs w:val="24"/>
        </w:rPr>
      </w:pPr>
    </w:p>
    <w:p w:rsidR="00635F79" w:rsidRDefault="00635F79" w:rsidP="00CE5A27">
      <w:pPr>
        <w:jc w:val="center"/>
        <w:rPr>
          <w:rFonts w:ascii="Arial" w:hAnsi="Arial" w:cs="Arial"/>
          <w:sz w:val="24"/>
          <w:szCs w:val="24"/>
        </w:rPr>
      </w:pPr>
    </w:p>
    <w:p w:rsidR="00635F79" w:rsidRPr="00D73627" w:rsidRDefault="00635F79" w:rsidP="00CE5A27">
      <w:pPr>
        <w:jc w:val="center"/>
        <w:rPr>
          <w:rFonts w:ascii="Arial" w:hAnsi="Arial" w:cs="Arial"/>
          <w:sz w:val="24"/>
          <w:szCs w:val="24"/>
        </w:rPr>
      </w:pPr>
    </w:p>
    <w:p w:rsidR="00CE5A27" w:rsidRPr="00D73627" w:rsidRDefault="00CE5A27" w:rsidP="00CE5A27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CE5A27" w:rsidRPr="00D73627" w:rsidRDefault="00CE5A27" w:rsidP="00CE5A27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CE5A27" w:rsidRDefault="00CE5A27" w:rsidP="00CE5A27">
      <w:pPr>
        <w:rPr>
          <w:rFonts w:ascii="Arial" w:hAnsi="Arial" w:cs="Arial"/>
          <w:sz w:val="24"/>
          <w:szCs w:val="24"/>
        </w:rPr>
      </w:pPr>
    </w:p>
    <w:p w:rsidR="00CE5A27" w:rsidRPr="00D73627" w:rsidRDefault="00CE5A27" w:rsidP="00CE5A27">
      <w:pPr>
        <w:rPr>
          <w:rFonts w:ascii="Arial" w:hAnsi="Arial" w:cs="Arial"/>
          <w:sz w:val="24"/>
          <w:szCs w:val="24"/>
        </w:rPr>
      </w:pPr>
    </w:p>
    <w:p w:rsidR="00CE5A27" w:rsidRDefault="00CE5A27" w:rsidP="00CE5A27">
      <w:pPr>
        <w:jc w:val="center"/>
        <w:rPr>
          <w:rFonts w:ascii="Arial" w:hAnsi="Arial" w:cs="Arial"/>
          <w:sz w:val="24"/>
          <w:szCs w:val="24"/>
        </w:rPr>
      </w:pPr>
    </w:p>
    <w:p w:rsidR="00CE5A27" w:rsidRDefault="00CE5A27" w:rsidP="00CE5A27">
      <w:pPr>
        <w:jc w:val="center"/>
        <w:rPr>
          <w:rFonts w:ascii="Arial" w:hAnsi="Arial" w:cs="Arial"/>
          <w:sz w:val="24"/>
          <w:szCs w:val="24"/>
        </w:rPr>
      </w:pPr>
    </w:p>
    <w:p w:rsidR="00CE5A27" w:rsidRDefault="00CE5A27" w:rsidP="00CE5A27">
      <w:pPr>
        <w:jc w:val="center"/>
        <w:rPr>
          <w:rFonts w:ascii="Arial" w:hAnsi="Arial" w:cs="Arial"/>
          <w:sz w:val="24"/>
          <w:szCs w:val="24"/>
        </w:rPr>
      </w:pPr>
    </w:p>
    <w:p w:rsidR="00CE5A27" w:rsidRPr="00D73627" w:rsidRDefault="00CE5A27" w:rsidP="00CE5A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CE5A27" w:rsidRPr="00D73627" w:rsidRDefault="00CE5A27" w:rsidP="00CE5A27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CE5A27" w:rsidRDefault="00CE5A27" w:rsidP="00CE5A27">
      <w:pPr>
        <w:rPr>
          <w:rFonts w:ascii="Arial" w:hAnsi="Arial" w:cs="Arial"/>
          <w:sz w:val="24"/>
          <w:szCs w:val="24"/>
        </w:rPr>
      </w:pPr>
    </w:p>
    <w:p w:rsidR="00CE5A27" w:rsidRDefault="00CE5A27" w:rsidP="00CE5A27">
      <w:pPr>
        <w:rPr>
          <w:rFonts w:ascii="Arial" w:hAnsi="Arial" w:cs="Arial"/>
          <w:sz w:val="24"/>
          <w:szCs w:val="24"/>
        </w:rPr>
      </w:pPr>
    </w:p>
    <w:p w:rsidR="00CE5A27" w:rsidRDefault="00CE5A27" w:rsidP="00CE5A27">
      <w:pPr>
        <w:pStyle w:val="Corpodetexto2"/>
        <w:jc w:val="center"/>
        <w:rPr>
          <w:rFonts w:cs="Arial"/>
          <w:b/>
        </w:rPr>
      </w:pPr>
    </w:p>
    <w:p w:rsidR="00635F79" w:rsidRDefault="00635F79" w:rsidP="00CE5A27">
      <w:pPr>
        <w:pStyle w:val="Corpodetexto2"/>
        <w:jc w:val="center"/>
        <w:rPr>
          <w:rFonts w:cs="Arial"/>
          <w:b/>
        </w:rPr>
      </w:pPr>
    </w:p>
    <w:p w:rsidR="00635F79" w:rsidRDefault="00635F79" w:rsidP="00CE5A27">
      <w:pPr>
        <w:pStyle w:val="Corpodetexto2"/>
        <w:jc w:val="center"/>
        <w:rPr>
          <w:rFonts w:cs="Arial"/>
          <w:b/>
        </w:rPr>
      </w:pPr>
    </w:p>
    <w:p w:rsidR="00635F79" w:rsidRDefault="00635F79" w:rsidP="00CE5A27">
      <w:pPr>
        <w:pStyle w:val="Corpodetexto2"/>
        <w:jc w:val="center"/>
        <w:rPr>
          <w:rFonts w:cs="Arial"/>
          <w:b/>
        </w:rPr>
      </w:pPr>
      <w:bookmarkStart w:id="0" w:name="_GoBack"/>
      <w:bookmarkEnd w:id="0"/>
    </w:p>
    <w:p w:rsidR="00635F79" w:rsidRDefault="00635F79" w:rsidP="00635F79">
      <w:pPr>
        <w:pStyle w:val="Corpodetexto2"/>
        <w:jc w:val="center"/>
        <w:rPr>
          <w:rFonts w:cs="Arial"/>
          <w:b/>
        </w:rPr>
      </w:pPr>
      <w:r>
        <w:rPr>
          <w:rFonts w:cs="Arial"/>
          <w:b/>
        </w:rPr>
        <w:t>BRUNO DE ARAÚJO RODRIGUES</w:t>
      </w:r>
    </w:p>
    <w:p w:rsidR="00004894" w:rsidRDefault="00635F79" w:rsidP="00635F79">
      <w:pPr>
        <w:pStyle w:val="Corpodetexto2"/>
        <w:jc w:val="center"/>
      </w:pPr>
      <w:r w:rsidRPr="00AF1D75">
        <w:rPr>
          <w:rFonts w:cs="Arial"/>
        </w:rPr>
        <w:t xml:space="preserve">CNPJ nº </w:t>
      </w:r>
      <w:r>
        <w:rPr>
          <w:rFonts w:cs="Arial"/>
        </w:rPr>
        <w:t>13.585.810/0001-07</w:t>
      </w:r>
    </w:p>
    <w:sectPr w:rsidR="00004894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35F79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635F79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35F7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62167" wp14:editId="0EBC387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7"/>
    <w:rsid w:val="00004894"/>
    <w:rsid w:val="00635F79"/>
    <w:rsid w:val="00CE5A27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5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5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E5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5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E5A2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E5A2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E5A2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E5A27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5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5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E5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5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E5A2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E5A2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E5A2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E5A2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2020-03-17T14:17:00Z</cp:lastPrinted>
  <dcterms:created xsi:type="dcterms:W3CDTF">2020-03-17T13:47:00Z</dcterms:created>
  <dcterms:modified xsi:type="dcterms:W3CDTF">2020-03-17T14:17:00Z</dcterms:modified>
</cp:coreProperties>
</file>